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FFF9D" w14:textId="5364CE35" w:rsidR="0014544A" w:rsidRPr="0014544A" w:rsidRDefault="0014544A" w:rsidP="0014544A">
      <w:pPr>
        <w:spacing w:line="256" w:lineRule="auto"/>
        <w:jc w:val="right"/>
        <w:rPr>
          <w:rFonts w:ascii="Calibri" w:eastAsia="Calibri" w:hAnsi="Calibri" w:cs="Calibri"/>
          <w:bCs/>
          <w:i/>
          <w:iCs/>
          <w:sz w:val="24"/>
          <w:szCs w:val="24"/>
        </w:rPr>
      </w:pPr>
      <w:r w:rsidRPr="0014544A">
        <w:rPr>
          <w:rFonts w:ascii="Calibri" w:eastAsia="Calibri" w:hAnsi="Calibri" w:cs="Calibri"/>
          <w:bCs/>
          <w:i/>
          <w:iCs/>
          <w:sz w:val="24"/>
          <w:szCs w:val="24"/>
        </w:rPr>
        <w:t xml:space="preserve">Załącznik nr 1 do </w:t>
      </w:r>
      <w:r>
        <w:rPr>
          <w:rFonts w:ascii="Calibri" w:eastAsia="Calibri" w:hAnsi="Calibri" w:cs="Calibri"/>
          <w:bCs/>
          <w:i/>
          <w:iCs/>
          <w:sz w:val="24"/>
          <w:szCs w:val="24"/>
        </w:rPr>
        <w:t>Zarządzenia Prezesa Zarządu</w:t>
      </w:r>
      <w:r w:rsidR="00F46AF9">
        <w:rPr>
          <w:rFonts w:ascii="Calibri" w:eastAsia="Calibri" w:hAnsi="Calibri" w:cs="Calibri"/>
          <w:bCs/>
          <w:i/>
          <w:iCs/>
          <w:sz w:val="24"/>
          <w:szCs w:val="24"/>
        </w:rPr>
        <w:t xml:space="preserve"> Spółki</w:t>
      </w:r>
      <w:r>
        <w:rPr>
          <w:rFonts w:ascii="Calibri" w:eastAsia="Calibri" w:hAnsi="Calibri" w:cs="Calibri"/>
          <w:bCs/>
          <w:i/>
          <w:iCs/>
          <w:sz w:val="24"/>
          <w:szCs w:val="24"/>
        </w:rPr>
        <w:t xml:space="preserve"> </w:t>
      </w:r>
      <w:r w:rsidRPr="0014544A">
        <w:rPr>
          <w:rFonts w:ascii="Calibri" w:eastAsia="Calibri" w:hAnsi="Calibri" w:cs="Calibri"/>
          <w:bCs/>
          <w:i/>
          <w:iCs/>
          <w:sz w:val="24"/>
          <w:szCs w:val="24"/>
        </w:rPr>
        <w:t xml:space="preserve"> Nr 2/2021</w:t>
      </w:r>
    </w:p>
    <w:p w14:paraId="74932347" w14:textId="7E5F6E1B" w:rsidR="005D5EB6" w:rsidRPr="00476A69" w:rsidRDefault="005D5EB6" w:rsidP="00C841A0">
      <w:pPr>
        <w:spacing w:line="256" w:lineRule="auto"/>
        <w:jc w:val="center"/>
        <w:rPr>
          <w:rFonts w:ascii="Calibri" w:eastAsia="Calibri" w:hAnsi="Calibri" w:cs="Calibri"/>
          <w:b/>
          <w:sz w:val="24"/>
          <w:szCs w:val="24"/>
        </w:rPr>
      </w:pPr>
      <w:r w:rsidRPr="00476A69">
        <w:rPr>
          <w:rFonts w:ascii="Calibri" w:eastAsia="Calibri" w:hAnsi="Calibri" w:cs="Calibri"/>
          <w:b/>
          <w:sz w:val="24"/>
          <w:szCs w:val="24"/>
        </w:rPr>
        <w:t>REGULAMIN SAMOOBSŁUGOWEJ STACJI PALIW</w:t>
      </w:r>
      <w:r w:rsidRPr="00476A69">
        <w:rPr>
          <w:rFonts w:ascii="Calibri" w:eastAsia="Calibri" w:hAnsi="Calibri" w:cs="Calibri"/>
          <w:b/>
          <w:sz w:val="24"/>
          <w:szCs w:val="24"/>
        </w:rPr>
        <w:br/>
        <w:t>Miejskiego Zakładu Komunikacyjnego w Tomaszowie Mazowieckim  Sp. z o.o.</w:t>
      </w:r>
    </w:p>
    <w:p w14:paraId="4BBD3F32" w14:textId="4B2F9429" w:rsidR="005D5EB6" w:rsidRPr="00476A69" w:rsidRDefault="00E73D40" w:rsidP="005D5EB6">
      <w:pPr>
        <w:numPr>
          <w:ilvl w:val="0"/>
          <w:numId w:val="1"/>
        </w:numPr>
        <w:spacing w:line="256" w:lineRule="auto"/>
        <w:ind w:left="357" w:hanging="357"/>
        <w:contextualSpacing/>
        <w:jc w:val="both"/>
        <w:rPr>
          <w:rFonts w:ascii="Calibri" w:eastAsia="Calibri" w:hAnsi="Calibri" w:cs="Calibri"/>
          <w:sz w:val="24"/>
          <w:szCs w:val="24"/>
        </w:rPr>
      </w:pPr>
      <w:r>
        <w:rPr>
          <w:rFonts w:ascii="Calibri" w:eastAsia="Calibri" w:hAnsi="Calibri" w:cs="Calibri"/>
          <w:sz w:val="24"/>
          <w:szCs w:val="24"/>
        </w:rPr>
        <w:t>R</w:t>
      </w:r>
      <w:r w:rsidRPr="00476A69">
        <w:rPr>
          <w:rFonts w:ascii="Calibri" w:eastAsia="Calibri" w:hAnsi="Calibri" w:cs="Calibri"/>
          <w:sz w:val="24"/>
          <w:szCs w:val="24"/>
        </w:rPr>
        <w:t>egulamin</w:t>
      </w:r>
      <w:r w:rsidR="005D5EB6" w:rsidRPr="00476A69">
        <w:rPr>
          <w:rFonts w:ascii="Calibri" w:eastAsia="Calibri" w:hAnsi="Calibri" w:cs="Calibri"/>
          <w:sz w:val="24"/>
          <w:szCs w:val="24"/>
        </w:rPr>
        <w:t xml:space="preserve"> </w:t>
      </w:r>
      <w:r w:rsidR="005D5EB6" w:rsidRPr="00476A69">
        <w:rPr>
          <w:rFonts w:ascii="Calibri" w:eastAsia="Calibri" w:hAnsi="Calibri" w:cs="Calibri"/>
          <w:sz w:val="24"/>
          <w:szCs w:val="24"/>
          <w:shd w:val="clear" w:color="auto" w:fill="FFFFFF"/>
        </w:rPr>
        <w:t xml:space="preserve">określa zasady funkcjonowania </w:t>
      </w:r>
      <w:r w:rsidR="005E67F3">
        <w:rPr>
          <w:rFonts w:ascii="Calibri" w:eastAsia="Calibri" w:hAnsi="Calibri" w:cs="Calibri"/>
          <w:sz w:val="24"/>
          <w:szCs w:val="24"/>
          <w:shd w:val="clear" w:color="auto" w:fill="FFFFFF"/>
        </w:rPr>
        <w:t xml:space="preserve">samoobsługowej </w:t>
      </w:r>
      <w:r w:rsidR="005D5EB6" w:rsidRPr="00476A69">
        <w:rPr>
          <w:rFonts w:ascii="Calibri" w:eastAsia="Calibri" w:hAnsi="Calibri" w:cs="Calibri"/>
          <w:sz w:val="24"/>
          <w:szCs w:val="24"/>
          <w:shd w:val="clear" w:color="auto" w:fill="FFFFFF"/>
        </w:rPr>
        <w:t xml:space="preserve">stacji paliw Miejskiego Zakładu Komunikacyjnego w Tomaszowie Mazowieckim Sp. z o.o. </w:t>
      </w:r>
      <w:r w:rsidR="009D4A22">
        <w:rPr>
          <w:rFonts w:ascii="Calibri" w:eastAsia="Calibri" w:hAnsi="Calibri" w:cs="Calibri"/>
          <w:sz w:val="24"/>
          <w:szCs w:val="24"/>
          <w:shd w:val="clear" w:color="auto" w:fill="FFFFFF"/>
        </w:rPr>
        <w:br/>
      </w:r>
      <w:r w:rsidR="005D5EB6" w:rsidRPr="00476A69">
        <w:rPr>
          <w:rFonts w:ascii="Calibri" w:eastAsia="Calibri" w:hAnsi="Calibri" w:cs="Calibri"/>
          <w:sz w:val="24"/>
          <w:szCs w:val="24"/>
          <w:shd w:val="clear" w:color="auto" w:fill="FFFFFF"/>
        </w:rPr>
        <w:t>z siedzibą w Tomaszowie Mazowieckim przy ul. Warszawskiej 109/111</w:t>
      </w:r>
      <w:r w:rsidR="00150B19">
        <w:rPr>
          <w:rFonts w:ascii="Calibri" w:eastAsia="Calibri" w:hAnsi="Calibri" w:cs="Calibri"/>
          <w:sz w:val="24"/>
          <w:szCs w:val="24"/>
          <w:shd w:val="clear" w:color="auto" w:fill="FFFFFF"/>
        </w:rPr>
        <w:t>, dalej Stacja paliw MZK</w:t>
      </w:r>
      <w:r w:rsidR="005D5EB6">
        <w:rPr>
          <w:rFonts w:ascii="Calibri" w:eastAsia="Calibri" w:hAnsi="Calibri" w:cs="Calibri"/>
          <w:sz w:val="24"/>
          <w:szCs w:val="24"/>
          <w:shd w:val="clear" w:color="auto" w:fill="FFFFFF"/>
        </w:rPr>
        <w:t>.</w:t>
      </w:r>
    </w:p>
    <w:p w14:paraId="362E4A4A" w14:textId="0D41B409" w:rsidR="005D5EB6" w:rsidRPr="00476A69" w:rsidRDefault="005D5EB6" w:rsidP="005D5EB6">
      <w:pPr>
        <w:numPr>
          <w:ilvl w:val="0"/>
          <w:numId w:val="1"/>
        </w:numPr>
        <w:spacing w:line="256" w:lineRule="auto"/>
        <w:ind w:left="357" w:hanging="357"/>
        <w:contextualSpacing/>
        <w:jc w:val="both"/>
        <w:rPr>
          <w:rFonts w:ascii="Calibri" w:eastAsia="Calibri" w:hAnsi="Calibri" w:cs="Calibri"/>
          <w:sz w:val="24"/>
          <w:szCs w:val="24"/>
        </w:rPr>
      </w:pPr>
      <w:r w:rsidRPr="00476A69">
        <w:rPr>
          <w:rFonts w:ascii="Calibri" w:eastAsia="Calibri" w:hAnsi="Calibri" w:cs="Calibri"/>
          <w:sz w:val="24"/>
          <w:szCs w:val="24"/>
        </w:rPr>
        <w:t xml:space="preserve">Stacja paliw </w:t>
      </w:r>
      <w:r w:rsidR="00150B19">
        <w:rPr>
          <w:rFonts w:ascii="Calibri" w:eastAsia="Calibri" w:hAnsi="Calibri" w:cs="Calibri"/>
          <w:sz w:val="24"/>
          <w:szCs w:val="24"/>
          <w:shd w:val="clear" w:color="auto" w:fill="FFFFFF"/>
        </w:rPr>
        <w:t>MZK</w:t>
      </w:r>
      <w:r w:rsidR="00150B19" w:rsidRPr="00476A69">
        <w:rPr>
          <w:rFonts w:ascii="Calibri" w:eastAsia="Calibri" w:hAnsi="Calibri" w:cs="Calibri"/>
          <w:sz w:val="24"/>
          <w:szCs w:val="24"/>
        </w:rPr>
        <w:t xml:space="preserve"> </w:t>
      </w:r>
      <w:r w:rsidRPr="00476A69">
        <w:rPr>
          <w:rFonts w:ascii="Calibri" w:eastAsia="Calibri" w:hAnsi="Calibri" w:cs="Calibri"/>
          <w:sz w:val="24"/>
          <w:szCs w:val="24"/>
        </w:rPr>
        <w:t xml:space="preserve">mieści się na terenie Miejskiego Zakładu Komunikacyjnego </w:t>
      </w:r>
      <w:r w:rsidR="009D4A22">
        <w:rPr>
          <w:rFonts w:ascii="Calibri" w:eastAsia="Calibri" w:hAnsi="Calibri" w:cs="Calibri"/>
          <w:sz w:val="24"/>
          <w:szCs w:val="24"/>
        </w:rPr>
        <w:br/>
      </w:r>
      <w:r w:rsidRPr="00476A69">
        <w:rPr>
          <w:rFonts w:ascii="Calibri" w:eastAsia="Calibri" w:hAnsi="Calibri" w:cs="Calibri"/>
          <w:sz w:val="24"/>
          <w:szCs w:val="24"/>
        </w:rPr>
        <w:t>w Tomaszowie Mazowieckim Sp. z o.o. przy ul. Warszawskiej 109/111</w:t>
      </w:r>
      <w:r>
        <w:rPr>
          <w:rFonts w:ascii="Calibri" w:eastAsia="Calibri" w:hAnsi="Calibri" w:cs="Calibri"/>
          <w:sz w:val="24"/>
          <w:szCs w:val="24"/>
        </w:rPr>
        <w:t>.</w:t>
      </w:r>
    </w:p>
    <w:p w14:paraId="28E4CCA8" w14:textId="55CA4A55" w:rsidR="005D5EB6" w:rsidRPr="00476A69" w:rsidRDefault="005D5EB6" w:rsidP="005D5EB6">
      <w:pPr>
        <w:numPr>
          <w:ilvl w:val="0"/>
          <w:numId w:val="1"/>
        </w:numPr>
        <w:spacing w:line="256" w:lineRule="auto"/>
        <w:ind w:left="357" w:hanging="357"/>
        <w:contextualSpacing/>
        <w:jc w:val="both"/>
        <w:rPr>
          <w:rFonts w:ascii="Calibri" w:eastAsia="Calibri" w:hAnsi="Calibri" w:cs="Calibri"/>
          <w:color w:val="AEAAAA"/>
          <w:sz w:val="24"/>
          <w:szCs w:val="24"/>
        </w:rPr>
      </w:pPr>
      <w:r w:rsidRPr="00476A69">
        <w:rPr>
          <w:rFonts w:ascii="Calibri" w:eastAsia="Calibri" w:hAnsi="Calibri" w:cs="Calibri"/>
          <w:sz w:val="24"/>
          <w:szCs w:val="24"/>
        </w:rPr>
        <w:t xml:space="preserve">Stacja paliw </w:t>
      </w:r>
      <w:r w:rsidR="00150B19">
        <w:rPr>
          <w:rFonts w:ascii="Calibri" w:eastAsia="Calibri" w:hAnsi="Calibri" w:cs="Calibri"/>
          <w:sz w:val="24"/>
          <w:szCs w:val="24"/>
          <w:shd w:val="clear" w:color="auto" w:fill="FFFFFF"/>
        </w:rPr>
        <w:t>MZK</w:t>
      </w:r>
      <w:r w:rsidR="00150B19" w:rsidRPr="00476A69">
        <w:rPr>
          <w:rFonts w:ascii="Calibri" w:eastAsia="Calibri" w:hAnsi="Calibri" w:cs="Calibri"/>
          <w:sz w:val="24"/>
          <w:szCs w:val="24"/>
        </w:rPr>
        <w:t xml:space="preserve"> </w:t>
      </w:r>
      <w:r w:rsidRPr="00476A69">
        <w:rPr>
          <w:rFonts w:ascii="Calibri" w:eastAsia="Calibri" w:hAnsi="Calibri" w:cs="Calibri"/>
          <w:sz w:val="24"/>
          <w:szCs w:val="24"/>
        </w:rPr>
        <w:t>czynna jest przez całą dobę</w:t>
      </w:r>
      <w:r w:rsidR="005E67F3">
        <w:rPr>
          <w:rFonts w:ascii="Calibri" w:eastAsia="Calibri" w:hAnsi="Calibri" w:cs="Calibri"/>
          <w:sz w:val="24"/>
          <w:szCs w:val="24"/>
        </w:rPr>
        <w:t>.</w:t>
      </w:r>
    </w:p>
    <w:p w14:paraId="51D013FC" w14:textId="77777777" w:rsidR="005D5EB6" w:rsidRPr="00476A69" w:rsidRDefault="005D5EB6" w:rsidP="005D5EB6">
      <w:pPr>
        <w:numPr>
          <w:ilvl w:val="0"/>
          <w:numId w:val="1"/>
        </w:numPr>
        <w:spacing w:line="256" w:lineRule="auto"/>
        <w:ind w:left="357" w:hanging="357"/>
        <w:contextualSpacing/>
        <w:jc w:val="both"/>
        <w:rPr>
          <w:rFonts w:ascii="Calibri" w:eastAsia="Calibri" w:hAnsi="Calibri" w:cs="Calibri"/>
          <w:sz w:val="24"/>
          <w:szCs w:val="24"/>
        </w:rPr>
      </w:pPr>
      <w:r w:rsidRPr="00476A69">
        <w:rPr>
          <w:rFonts w:ascii="Calibri" w:eastAsia="Calibri" w:hAnsi="Calibri" w:cs="Calibri"/>
          <w:sz w:val="24"/>
          <w:szCs w:val="24"/>
        </w:rPr>
        <w:t>Stacja paliw oferuje następujący asortyment:</w:t>
      </w:r>
    </w:p>
    <w:p w14:paraId="369B80CA" w14:textId="206788FF" w:rsidR="005D5EB6" w:rsidRPr="00476A69" w:rsidRDefault="005D5EB6" w:rsidP="005D5EB6">
      <w:pPr>
        <w:spacing w:line="256" w:lineRule="auto"/>
        <w:ind w:left="714"/>
        <w:contextualSpacing/>
        <w:jc w:val="both"/>
        <w:rPr>
          <w:rFonts w:ascii="Calibri" w:eastAsia="Calibri" w:hAnsi="Calibri" w:cs="Calibri"/>
          <w:sz w:val="24"/>
          <w:szCs w:val="24"/>
        </w:rPr>
      </w:pPr>
      <w:r w:rsidRPr="00476A69">
        <w:rPr>
          <w:rFonts w:ascii="Calibri" w:eastAsia="Calibri" w:hAnsi="Calibri" w:cs="Calibri"/>
          <w:sz w:val="24"/>
          <w:szCs w:val="24"/>
        </w:rPr>
        <w:t xml:space="preserve">- </w:t>
      </w:r>
      <w:r>
        <w:rPr>
          <w:rFonts w:ascii="Calibri" w:eastAsia="Calibri" w:hAnsi="Calibri" w:cs="Calibri"/>
          <w:sz w:val="24"/>
          <w:szCs w:val="24"/>
        </w:rPr>
        <w:t>olej napędowy</w:t>
      </w:r>
      <w:r w:rsidR="00824CB6">
        <w:rPr>
          <w:rFonts w:ascii="Calibri" w:eastAsia="Calibri" w:hAnsi="Calibri" w:cs="Calibri"/>
          <w:sz w:val="24"/>
          <w:szCs w:val="24"/>
        </w:rPr>
        <w:t>,</w:t>
      </w:r>
    </w:p>
    <w:p w14:paraId="06A8A1D9" w14:textId="3EFF5496" w:rsidR="005D5EB6" w:rsidRPr="00476A69" w:rsidRDefault="005D5EB6" w:rsidP="005D5EB6">
      <w:pPr>
        <w:spacing w:line="256" w:lineRule="auto"/>
        <w:ind w:left="714"/>
        <w:contextualSpacing/>
        <w:jc w:val="both"/>
        <w:rPr>
          <w:rFonts w:ascii="Calibri" w:eastAsia="Calibri" w:hAnsi="Calibri" w:cs="Calibri"/>
          <w:sz w:val="24"/>
          <w:szCs w:val="24"/>
        </w:rPr>
      </w:pPr>
      <w:r w:rsidRPr="00476A69">
        <w:rPr>
          <w:rFonts w:ascii="Calibri" w:eastAsia="Calibri" w:hAnsi="Calibri" w:cs="Calibri"/>
          <w:sz w:val="24"/>
          <w:szCs w:val="24"/>
        </w:rPr>
        <w:t>- benzyna bezołowiowa Pb 95</w:t>
      </w:r>
      <w:r w:rsidR="00824CB6">
        <w:rPr>
          <w:rFonts w:ascii="Calibri" w:eastAsia="Calibri" w:hAnsi="Calibri" w:cs="Calibri"/>
          <w:sz w:val="24"/>
          <w:szCs w:val="24"/>
        </w:rPr>
        <w:t>,</w:t>
      </w:r>
    </w:p>
    <w:p w14:paraId="0E55BADB" w14:textId="645CDB70" w:rsidR="005D5EB6" w:rsidRPr="00476A69" w:rsidRDefault="005D5EB6" w:rsidP="005D5EB6">
      <w:pPr>
        <w:spacing w:line="256" w:lineRule="auto"/>
        <w:ind w:left="714"/>
        <w:contextualSpacing/>
        <w:jc w:val="both"/>
        <w:rPr>
          <w:rFonts w:ascii="Calibri" w:eastAsia="Calibri" w:hAnsi="Calibri" w:cs="Calibri"/>
          <w:sz w:val="24"/>
          <w:szCs w:val="24"/>
        </w:rPr>
      </w:pPr>
      <w:r w:rsidRPr="00476A69">
        <w:rPr>
          <w:rFonts w:ascii="Calibri" w:eastAsia="Calibri" w:hAnsi="Calibri" w:cs="Calibri"/>
          <w:sz w:val="24"/>
          <w:szCs w:val="24"/>
        </w:rPr>
        <w:t xml:space="preserve">- </w:t>
      </w:r>
      <w:r>
        <w:rPr>
          <w:rFonts w:ascii="Calibri" w:eastAsia="Calibri" w:hAnsi="Calibri" w:cs="Calibri"/>
          <w:sz w:val="24"/>
          <w:szCs w:val="24"/>
        </w:rPr>
        <w:t>LPG</w:t>
      </w:r>
      <w:r w:rsidR="00824CB6">
        <w:rPr>
          <w:rFonts w:ascii="Calibri" w:eastAsia="Calibri" w:hAnsi="Calibri" w:cs="Calibri"/>
          <w:sz w:val="24"/>
          <w:szCs w:val="24"/>
        </w:rPr>
        <w:t>,</w:t>
      </w:r>
    </w:p>
    <w:p w14:paraId="09EE1FCE" w14:textId="0088EFE3" w:rsidR="005D5EB6" w:rsidRPr="00476A69" w:rsidRDefault="005D5EB6" w:rsidP="005D5EB6">
      <w:pPr>
        <w:spacing w:line="256" w:lineRule="auto"/>
        <w:ind w:left="714"/>
        <w:contextualSpacing/>
        <w:jc w:val="both"/>
        <w:rPr>
          <w:rFonts w:ascii="Calibri" w:eastAsia="Calibri" w:hAnsi="Calibri" w:cs="Calibri"/>
          <w:sz w:val="24"/>
          <w:szCs w:val="24"/>
        </w:rPr>
      </w:pPr>
      <w:r w:rsidRPr="00476A69">
        <w:rPr>
          <w:rFonts w:ascii="Calibri" w:eastAsia="Calibri" w:hAnsi="Calibri" w:cs="Calibri"/>
          <w:sz w:val="24"/>
          <w:szCs w:val="24"/>
        </w:rPr>
        <w:t xml:space="preserve">- </w:t>
      </w:r>
      <w:proofErr w:type="spellStart"/>
      <w:r w:rsidRPr="00476A69">
        <w:rPr>
          <w:rFonts w:ascii="Calibri" w:eastAsia="Calibri" w:hAnsi="Calibri" w:cs="Calibri"/>
          <w:sz w:val="24"/>
          <w:szCs w:val="24"/>
        </w:rPr>
        <w:t>AdBlue</w:t>
      </w:r>
      <w:proofErr w:type="spellEnd"/>
      <w:r w:rsidR="00824CB6">
        <w:rPr>
          <w:rFonts w:ascii="Calibri" w:eastAsia="Calibri" w:hAnsi="Calibri" w:cs="Calibri"/>
          <w:sz w:val="24"/>
          <w:szCs w:val="24"/>
        </w:rPr>
        <w:t>.</w:t>
      </w:r>
    </w:p>
    <w:p w14:paraId="0F46D6D0" w14:textId="4E768D36" w:rsidR="005D5EB6" w:rsidRDefault="005D5EB6" w:rsidP="005D5EB6">
      <w:pPr>
        <w:numPr>
          <w:ilvl w:val="0"/>
          <w:numId w:val="1"/>
        </w:numPr>
        <w:spacing w:line="256" w:lineRule="auto"/>
        <w:ind w:left="357" w:hanging="357"/>
        <w:contextualSpacing/>
        <w:jc w:val="both"/>
        <w:rPr>
          <w:rFonts w:ascii="Calibri" w:eastAsia="Calibri" w:hAnsi="Calibri" w:cs="Calibri"/>
          <w:sz w:val="24"/>
          <w:szCs w:val="24"/>
        </w:rPr>
      </w:pPr>
      <w:r w:rsidRPr="00476A69">
        <w:rPr>
          <w:rFonts w:ascii="Calibri" w:eastAsia="Calibri" w:hAnsi="Calibri" w:cs="Calibri"/>
          <w:sz w:val="24"/>
          <w:szCs w:val="24"/>
        </w:rPr>
        <w:t xml:space="preserve">Stacja </w:t>
      </w:r>
      <w:r w:rsidR="00150B19">
        <w:rPr>
          <w:rFonts w:ascii="Calibri" w:eastAsia="Calibri" w:hAnsi="Calibri" w:cs="Calibri"/>
          <w:sz w:val="24"/>
          <w:szCs w:val="24"/>
        </w:rPr>
        <w:t>p</w:t>
      </w:r>
      <w:r w:rsidRPr="00476A69">
        <w:rPr>
          <w:rFonts w:ascii="Calibri" w:eastAsia="Calibri" w:hAnsi="Calibri" w:cs="Calibri"/>
          <w:sz w:val="24"/>
          <w:szCs w:val="24"/>
        </w:rPr>
        <w:t xml:space="preserve">aliw </w:t>
      </w:r>
      <w:r w:rsidR="00150B19">
        <w:rPr>
          <w:rFonts w:ascii="Calibri" w:eastAsia="Calibri" w:hAnsi="Calibri" w:cs="Calibri"/>
          <w:sz w:val="24"/>
          <w:szCs w:val="24"/>
          <w:shd w:val="clear" w:color="auto" w:fill="FFFFFF"/>
        </w:rPr>
        <w:t>MZK</w:t>
      </w:r>
      <w:r w:rsidRPr="00476A69">
        <w:rPr>
          <w:rFonts w:ascii="Calibri" w:eastAsia="Calibri" w:hAnsi="Calibri" w:cs="Calibri"/>
          <w:sz w:val="24"/>
          <w:szCs w:val="24"/>
        </w:rPr>
        <w:t xml:space="preserve"> jest stacją samoobsługową. Klienci dokonują </w:t>
      </w:r>
      <w:r w:rsidR="005E67F3">
        <w:rPr>
          <w:rFonts w:ascii="Calibri" w:eastAsia="Calibri" w:hAnsi="Calibri" w:cs="Calibri"/>
          <w:sz w:val="24"/>
          <w:szCs w:val="24"/>
        </w:rPr>
        <w:t xml:space="preserve">samodzielnie </w:t>
      </w:r>
      <w:r w:rsidRPr="00476A69">
        <w:rPr>
          <w:rFonts w:ascii="Calibri" w:eastAsia="Calibri" w:hAnsi="Calibri" w:cs="Calibri"/>
          <w:sz w:val="24"/>
          <w:szCs w:val="24"/>
        </w:rPr>
        <w:t xml:space="preserve">rozliczenia za </w:t>
      </w:r>
      <w:r w:rsidR="00B14B5F" w:rsidRPr="00B14B5F">
        <w:rPr>
          <w:rFonts w:ascii="Calibri" w:eastAsia="Calibri" w:hAnsi="Calibri" w:cs="Calibri"/>
          <w:sz w:val="24"/>
          <w:szCs w:val="24"/>
        </w:rPr>
        <w:t>asortyment, o którym mowa w pkt 4</w:t>
      </w:r>
      <w:r w:rsidRPr="00476A69">
        <w:rPr>
          <w:rFonts w:ascii="Calibri" w:eastAsia="Calibri" w:hAnsi="Calibri" w:cs="Calibri"/>
          <w:sz w:val="24"/>
          <w:szCs w:val="24"/>
        </w:rPr>
        <w:t xml:space="preserve"> za pomocą terminala płatniczego</w:t>
      </w:r>
      <w:r w:rsidR="005E67F3">
        <w:rPr>
          <w:rFonts w:ascii="Calibri" w:eastAsia="Calibri" w:hAnsi="Calibri" w:cs="Calibri"/>
          <w:sz w:val="24"/>
          <w:szCs w:val="24"/>
        </w:rPr>
        <w:t xml:space="preserve"> oraz procesu tankowania pojazdu</w:t>
      </w:r>
      <w:r w:rsidRPr="00476A69">
        <w:rPr>
          <w:rFonts w:ascii="Calibri" w:eastAsia="Calibri" w:hAnsi="Calibri" w:cs="Calibri"/>
          <w:sz w:val="24"/>
          <w:szCs w:val="24"/>
        </w:rPr>
        <w:t>.</w:t>
      </w:r>
      <w:r w:rsidR="00AB083F">
        <w:rPr>
          <w:rFonts w:ascii="Calibri" w:eastAsia="Calibri" w:hAnsi="Calibri" w:cs="Calibri"/>
          <w:sz w:val="24"/>
          <w:szCs w:val="24"/>
        </w:rPr>
        <w:t xml:space="preserve"> </w:t>
      </w:r>
    </w:p>
    <w:p w14:paraId="3F1E0699" w14:textId="35143E3D" w:rsidR="005E67F3" w:rsidRPr="005E67F3" w:rsidRDefault="005E67F3" w:rsidP="005E67F3">
      <w:pPr>
        <w:numPr>
          <w:ilvl w:val="0"/>
          <w:numId w:val="1"/>
        </w:numPr>
        <w:spacing w:line="256" w:lineRule="auto"/>
        <w:ind w:left="357" w:hanging="357"/>
        <w:contextualSpacing/>
        <w:jc w:val="both"/>
        <w:rPr>
          <w:rFonts w:ascii="Calibri" w:eastAsia="Calibri" w:hAnsi="Calibri" w:cs="Calibri"/>
          <w:sz w:val="24"/>
          <w:szCs w:val="24"/>
        </w:rPr>
      </w:pPr>
      <w:r w:rsidRPr="00476A69">
        <w:rPr>
          <w:rFonts w:ascii="Calibri" w:eastAsia="Calibri" w:hAnsi="Calibri" w:cs="Calibri"/>
          <w:sz w:val="24"/>
          <w:szCs w:val="24"/>
        </w:rPr>
        <w:t xml:space="preserve">W godzinach od 7:00 do 15:00 od poniedziałku do piątku </w:t>
      </w:r>
      <w:r>
        <w:rPr>
          <w:rFonts w:ascii="Calibri" w:eastAsia="Calibri" w:hAnsi="Calibri" w:cs="Calibri"/>
          <w:sz w:val="24"/>
          <w:szCs w:val="24"/>
        </w:rPr>
        <w:t>na terenie stacji paliw obecny jest pracownik obsługi</w:t>
      </w:r>
      <w:r w:rsidRPr="00476A69">
        <w:rPr>
          <w:rFonts w:ascii="Calibri" w:eastAsia="Calibri" w:hAnsi="Calibri" w:cs="Calibri"/>
          <w:sz w:val="24"/>
          <w:szCs w:val="24"/>
        </w:rPr>
        <w:t>.</w:t>
      </w:r>
      <w:r>
        <w:rPr>
          <w:rFonts w:ascii="Calibri" w:eastAsia="Calibri" w:hAnsi="Calibri" w:cs="Calibri"/>
          <w:sz w:val="24"/>
          <w:szCs w:val="24"/>
        </w:rPr>
        <w:t xml:space="preserve"> Pracownik obsługi nie jest zobowiązany do przeprowadzania tankowania pojazdu.</w:t>
      </w:r>
    </w:p>
    <w:p w14:paraId="2BABAD26" w14:textId="14EA76E0" w:rsidR="005D5EB6" w:rsidRPr="00476A69" w:rsidRDefault="005D5EB6" w:rsidP="005D5EB6">
      <w:pPr>
        <w:numPr>
          <w:ilvl w:val="0"/>
          <w:numId w:val="1"/>
        </w:numPr>
        <w:spacing w:line="256" w:lineRule="auto"/>
        <w:ind w:left="357" w:hanging="357"/>
        <w:contextualSpacing/>
        <w:jc w:val="both"/>
        <w:rPr>
          <w:rFonts w:ascii="Calibri" w:eastAsia="Calibri" w:hAnsi="Calibri" w:cs="Calibri"/>
          <w:sz w:val="24"/>
          <w:szCs w:val="24"/>
        </w:rPr>
      </w:pPr>
      <w:r w:rsidRPr="00476A69">
        <w:rPr>
          <w:rFonts w:ascii="Calibri" w:eastAsia="Calibri" w:hAnsi="Calibri" w:cs="Calibri"/>
          <w:sz w:val="24"/>
          <w:szCs w:val="24"/>
        </w:rPr>
        <w:t xml:space="preserve">Klienci prowadzący działalność gospodarczą mają możliwość tankowania przy użyciu kart magnetycznych, po uprzednim </w:t>
      </w:r>
      <w:r w:rsidR="00150B19">
        <w:rPr>
          <w:rFonts w:ascii="Calibri" w:eastAsia="Calibri" w:hAnsi="Calibri" w:cs="Calibri"/>
          <w:sz w:val="24"/>
          <w:szCs w:val="24"/>
        </w:rPr>
        <w:t xml:space="preserve">zawarciu </w:t>
      </w:r>
      <w:r w:rsidRPr="00476A69">
        <w:rPr>
          <w:rFonts w:ascii="Calibri" w:eastAsia="Calibri" w:hAnsi="Calibri" w:cs="Calibri"/>
          <w:sz w:val="24"/>
          <w:szCs w:val="24"/>
        </w:rPr>
        <w:t>umowy</w:t>
      </w:r>
      <w:r w:rsidR="00150B19">
        <w:rPr>
          <w:rFonts w:ascii="Calibri" w:eastAsia="Calibri" w:hAnsi="Calibri" w:cs="Calibri"/>
          <w:sz w:val="24"/>
          <w:szCs w:val="24"/>
        </w:rPr>
        <w:t xml:space="preserve"> flotowej z </w:t>
      </w:r>
      <w:r w:rsidR="00150B19" w:rsidRPr="00476A69">
        <w:rPr>
          <w:rFonts w:ascii="Calibri" w:eastAsia="Calibri" w:hAnsi="Calibri" w:cs="Calibri"/>
          <w:sz w:val="24"/>
          <w:szCs w:val="24"/>
          <w:shd w:val="clear" w:color="auto" w:fill="FFFFFF"/>
        </w:rPr>
        <w:t>Miejski</w:t>
      </w:r>
      <w:r w:rsidR="00150B19">
        <w:rPr>
          <w:rFonts w:ascii="Calibri" w:eastAsia="Calibri" w:hAnsi="Calibri" w:cs="Calibri"/>
          <w:sz w:val="24"/>
          <w:szCs w:val="24"/>
          <w:shd w:val="clear" w:color="auto" w:fill="FFFFFF"/>
        </w:rPr>
        <w:t>m Za</w:t>
      </w:r>
      <w:r w:rsidR="00150B19" w:rsidRPr="00476A69">
        <w:rPr>
          <w:rFonts w:ascii="Calibri" w:eastAsia="Calibri" w:hAnsi="Calibri" w:cs="Calibri"/>
          <w:sz w:val="24"/>
          <w:szCs w:val="24"/>
          <w:shd w:val="clear" w:color="auto" w:fill="FFFFFF"/>
        </w:rPr>
        <w:t>kład</w:t>
      </w:r>
      <w:r w:rsidR="00150B19">
        <w:rPr>
          <w:rFonts w:ascii="Calibri" w:eastAsia="Calibri" w:hAnsi="Calibri" w:cs="Calibri"/>
          <w:sz w:val="24"/>
          <w:szCs w:val="24"/>
          <w:shd w:val="clear" w:color="auto" w:fill="FFFFFF"/>
        </w:rPr>
        <w:t>em</w:t>
      </w:r>
      <w:r w:rsidR="00150B19" w:rsidRPr="00476A69">
        <w:rPr>
          <w:rFonts w:ascii="Calibri" w:eastAsia="Calibri" w:hAnsi="Calibri" w:cs="Calibri"/>
          <w:sz w:val="24"/>
          <w:szCs w:val="24"/>
          <w:shd w:val="clear" w:color="auto" w:fill="FFFFFF"/>
        </w:rPr>
        <w:t xml:space="preserve"> Komunikacyjn</w:t>
      </w:r>
      <w:r w:rsidR="00150B19">
        <w:rPr>
          <w:rFonts w:ascii="Calibri" w:eastAsia="Calibri" w:hAnsi="Calibri" w:cs="Calibri"/>
          <w:sz w:val="24"/>
          <w:szCs w:val="24"/>
          <w:shd w:val="clear" w:color="auto" w:fill="FFFFFF"/>
        </w:rPr>
        <w:t>ym</w:t>
      </w:r>
      <w:r w:rsidR="00150B19" w:rsidRPr="00476A69">
        <w:rPr>
          <w:rFonts w:ascii="Calibri" w:eastAsia="Calibri" w:hAnsi="Calibri" w:cs="Calibri"/>
          <w:sz w:val="24"/>
          <w:szCs w:val="24"/>
          <w:shd w:val="clear" w:color="auto" w:fill="FFFFFF"/>
        </w:rPr>
        <w:t xml:space="preserve"> w Tomaszowie Mazowieckim Sp. z o.o. z siedzibą </w:t>
      </w:r>
      <w:r w:rsidR="00B15FE9">
        <w:rPr>
          <w:rFonts w:ascii="Calibri" w:eastAsia="Calibri" w:hAnsi="Calibri" w:cs="Calibri"/>
          <w:sz w:val="24"/>
          <w:szCs w:val="24"/>
          <w:shd w:val="clear" w:color="auto" w:fill="FFFFFF"/>
        </w:rPr>
        <w:br/>
      </w:r>
      <w:r w:rsidR="00150B19" w:rsidRPr="00476A69">
        <w:rPr>
          <w:rFonts w:ascii="Calibri" w:eastAsia="Calibri" w:hAnsi="Calibri" w:cs="Calibri"/>
          <w:sz w:val="24"/>
          <w:szCs w:val="24"/>
          <w:shd w:val="clear" w:color="auto" w:fill="FFFFFF"/>
        </w:rPr>
        <w:t>w Tomaszowie Mazowieckim</w:t>
      </w:r>
      <w:r w:rsidRPr="00476A69">
        <w:rPr>
          <w:rFonts w:ascii="Calibri" w:eastAsia="Calibri" w:hAnsi="Calibri" w:cs="Calibri"/>
          <w:sz w:val="24"/>
          <w:szCs w:val="24"/>
        </w:rPr>
        <w:t>.</w:t>
      </w:r>
    </w:p>
    <w:p w14:paraId="741E5E7F" w14:textId="69DE24A1" w:rsidR="005D5EB6" w:rsidRPr="00476A69" w:rsidRDefault="005D5EB6" w:rsidP="005D5EB6">
      <w:pPr>
        <w:numPr>
          <w:ilvl w:val="0"/>
          <w:numId w:val="1"/>
        </w:numPr>
        <w:spacing w:line="256" w:lineRule="auto"/>
        <w:ind w:left="357" w:hanging="357"/>
        <w:contextualSpacing/>
        <w:jc w:val="both"/>
        <w:rPr>
          <w:rFonts w:ascii="Calibri" w:eastAsia="Calibri" w:hAnsi="Calibri" w:cs="Calibri"/>
          <w:sz w:val="24"/>
          <w:szCs w:val="24"/>
        </w:rPr>
      </w:pPr>
      <w:r w:rsidRPr="00476A69">
        <w:rPr>
          <w:rFonts w:ascii="Calibri" w:eastAsia="Calibri" w:hAnsi="Calibri" w:cs="Calibri"/>
          <w:sz w:val="24"/>
          <w:szCs w:val="24"/>
        </w:rPr>
        <w:t>Klienci prowadzący działalność gospodarczą mogą samodzielnie dokonać drukowania faktury z terminala po uprzednim wprowadzeniu danych</w:t>
      </w:r>
      <w:r w:rsidR="00AB083F">
        <w:rPr>
          <w:rFonts w:ascii="Calibri" w:eastAsia="Calibri" w:hAnsi="Calibri" w:cs="Calibri"/>
          <w:sz w:val="24"/>
          <w:szCs w:val="24"/>
        </w:rPr>
        <w:t xml:space="preserve"> firmy, w tym nr NIP</w:t>
      </w:r>
      <w:r w:rsidR="00B15FE9">
        <w:rPr>
          <w:rFonts w:ascii="Calibri" w:eastAsia="Calibri" w:hAnsi="Calibri" w:cs="Calibri"/>
          <w:sz w:val="24"/>
          <w:szCs w:val="24"/>
        </w:rPr>
        <w:t xml:space="preserve"> lub wysłać fakturę w formie elektronicznej na e-mail</w:t>
      </w:r>
      <w:r w:rsidR="005C3BB9">
        <w:rPr>
          <w:rFonts w:ascii="Calibri" w:eastAsia="Calibri" w:hAnsi="Calibri" w:cs="Calibri"/>
          <w:sz w:val="24"/>
          <w:szCs w:val="24"/>
        </w:rPr>
        <w:t xml:space="preserve"> bezpośrednio z urządzenia</w:t>
      </w:r>
      <w:r w:rsidRPr="00476A69">
        <w:rPr>
          <w:rFonts w:ascii="Calibri" w:eastAsia="Calibri" w:hAnsi="Calibri" w:cs="Calibri"/>
          <w:sz w:val="24"/>
          <w:szCs w:val="24"/>
        </w:rPr>
        <w:t>.</w:t>
      </w:r>
    </w:p>
    <w:p w14:paraId="495C8ED7" w14:textId="77777777" w:rsidR="005D5EB6" w:rsidRDefault="005D5EB6" w:rsidP="005D5EB6">
      <w:pPr>
        <w:tabs>
          <w:tab w:val="left" w:pos="1560"/>
        </w:tabs>
        <w:spacing w:line="256" w:lineRule="auto"/>
        <w:ind w:left="357"/>
        <w:contextualSpacing/>
        <w:jc w:val="both"/>
        <w:rPr>
          <w:rFonts w:ascii="Calibri" w:eastAsia="Calibri" w:hAnsi="Calibri" w:cs="Calibri"/>
          <w:b/>
          <w:sz w:val="28"/>
          <w:szCs w:val="28"/>
        </w:rPr>
      </w:pPr>
    </w:p>
    <w:p w14:paraId="4C1C2A38" w14:textId="7EE0A71E" w:rsidR="005D5EB6" w:rsidRDefault="005D5EB6" w:rsidP="005D5EB6">
      <w:pPr>
        <w:tabs>
          <w:tab w:val="left" w:pos="1560"/>
        </w:tabs>
        <w:spacing w:line="256" w:lineRule="auto"/>
        <w:ind w:left="357"/>
        <w:contextualSpacing/>
        <w:jc w:val="both"/>
        <w:rPr>
          <w:rFonts w:ascii="Calibri" w:eastAsia="Calibri" w:hAnsi="Calibri" w:cs="Calibri"/>
          <w:b/>
          <w:sz w:val="28"/>
          <w:szCs w:val="28"/>
        </w:rPr>
      </w:pPr>
      <w:r w:rsidRPr="00476A69">
        <w:rPr>
          <w:rFonts w:ascii="Calibri" w:eastAsia="Calibri" w:hAnsi="Calibri" w:cs="Calibri"/>
          <w:b/>
          <w:sz w:val="28"/>
          <w:szCs w:val="28"/>
        </w:rPr>
        <w:t>UWAGA! Klient ponosi odpowiedzialność za prawidłowość wprowadzenia danych.</w:t>
      </w:r>
    </w:p>
    <w:p w14:paraId="0B782203" w14:textId="77777777" w:rsidR="005D5EB6" w:rsidRPr="00476A69" w:rsidRDefault="005D5EB6" w:rsidP="005D5EB6">
      <w:pPr>
        <w:tabs>
          <w:tab w:val="left" w:pos="1560"/>
        </w:tabs>
        <w:spacing w:line="256" w:lineRule="auto"/>
        <w:ind w:left="357"/>
        <w:contextualSpacing/>
        <w:jc w:val="both"/>
        <w:rPr>
          <w:rFonts w:ascii="Calibri" w:eastAsia="Calibri" w:hAnsi="Calibri" w:cs="Calibri"/>
          <w:b/>
          <w:sz w:val="28"/>
          <w:szCs w:val="28"/>
        </w:rPr>
      </w:pPr>
    </w:p>
    <w:p w14:paraId="6F8C7863" w14:textId="0A302EA1" w:rsidR="005D5EB6" w:rsidRPr="00476A69" w:rsidRDefault="005D5EB6" w:rsidP="005D5EB6">
      <w:pPr>
        <w:numPr>
          <w:ilvl w:val="0"/>
          <w:numId w:val="1"/>
        </w:numPr>
        <w:tabs>
          <w:tab w:val="left" w:pos="1560"/>
        </w:tabs>
        <w:spacing w:line="256" w:lineRule="auto"/>
        <w:ind w:left="357" w:hanging="357"/>
        <w:contextualSpacing/>
        <w:jc w:val="both"/>
        <w:rPr>
          <w:rFonts w:ascii="Calibri" w:eastAsia="Calibri" w:hAnsi="Calibri" w:cs="Calibri"/>
          <w:sz w:val="24"/>
          <w:szCs w:val="24"/>
        </w:rPr>
      </w:pPr>
      <w:r w:rsidRPr="00476A69">
        <w:rPr>
          <w:rFonts w:ascii="Calibri" w:eastAsia="Calibri" w:hAnsi="Calibri" w:cs="Calibri"/>
          <w:sz w:val="24"/>
          <w:szCs w:val="24"/>
        </w:rPr>
        <w:t xml:space="preserve">W przypadku błędnych danych na fakturze, klient powinien niezwłocznie zgłosić się do Biura Obsługi Klienta MZK w Tomaszowie Mazowieckim Sp. z o.o. mieszczącego się </w:t>
      </w:r>
      <w:r w:rsidR="001C725C">
        <w:rPr>
          <w:rFonts w:ascii="Calibri" w:eastAsia="Calibri" w:hAnsi="Calibri" w:cs="Calibri"/>
          <w:sz w:val="24"/>
          <w:szCs w:val="24"/>
        </w:rPr>
        <w:br/>
      </w:r>
      <w:r w:rsidRPr="00476A69">
        <w:rPr>
          <w:rFonts w:ascii="Calibri" w:eastAsia="Calibri" w:hAnsi="Calibri" w:cs="Calibri"/>
          <w:sz w:val="24"/>
          <w:szCs w:val="24"/>
        </w:rPr>
        <w:t>w siedzibie w Tomaszowie Mazowieckim przy ul. Warszawskiej 109/111</w:t>
      </w:r>
      <w:r>
        <w:rPr>
          <w:rFonts w:ascii="Calibri" w:eastAsia="Calibri" w:hAnsi="Calibri" w:cs="Calibri"/>
          <w:sz w:val="24"/>
          <w:szCs w:val="24"/>
        </w:rPr>
        <w:t>,</w:t>
      </w:r>
      <w:r w:rsidRPr="00476A69">
        <w:rPr>
          <w:rFonts w:ascii="Calibri" w:eastAsia="Calibri" w:hAnsi="Calibri" w:cs="Calibri"/>
          <w:sz w:val="24"/>
          <w:szCs w:val="24"/>
        </w:rPr>
        <w:t xml:space="preserve"> celem skorygowania danych.</w:t>
      </w:r>
      <w:r w:rsidR="00150B19">
        <w:rPr>
          <w:rFonts w:ascii="Calibri" w:eastAsia="Calibri" w:hAnsi="Calibri" w:cs="Calibri"/>
          <w:sz w:val="24"/>
          <w:szCs w:val="24"/>
        </w:rPr>
        <w:t xml:space="preserve"> </w:t>
      </w:r>
      <w:r w:rsidR="00150B19" w:rsidRPr="00476A69">
        <w:rPr>
          <w:rFonts w:ascii="Calibri" w:eastAsia="Calibri" w:hAnsi="Calibri" w:cs="Calibri"/>
          <w:sz w:val="24"/>
          <w:szCs w:val="24"/>
        </w:rPr>
        <w:t>Biur</w:t>
      </w:r>
      <w:r w:rsidR="005C3BB9">
        <w:rPr>
          <w:rFonts w:ascii="Calibri" w:eastAsia="Calibri" w:hAnsi="Calibri" w:cs="Calibri"/>
          <w:sz w:val="24"/>
          <w:szCs w:val="24"/>
        </w:rPr>
        <w:t>o</w:t>
      </w:r>
      <w:r w:rsidR="00150B19" w:rsidRPr="00476A69">
        <w:rPr>
          <w:rFonts w:ascii="Calibri" w:eastAsia="Calibri" w:hAnsi="Calibri" w:cs="Calibri"/>
          <w:sz w:val="24"/>
          <w:szCs w:val="24"/>
        </w:rPr>
        <w:t xml:space="preserve"> Obsługi Klienta</w:t>
      </w:r>
      <w:r w:rsidR="00150B19">
        <w:rPr>
          <w:rFonts w:ascii="Calibri" w:eastAsia="Calibri" w:hAnsi="Calibri" w:cs="Calibri"/>
          <w:sz w:val="24"/>
          <w:szCs w:val="24"/>
        </w:rPr>
        <w:t xml:space="preserve"> jest czynne w</w:t>
      </w:r>
      <w:r w:rsidR="00150B19" w:rsidRPr="00476A69">
        <w:rPr>
          <w:rFonts w:ascii="Calibri" w:eastAsia="Calibri" w:hAnsi="Calibri" w:cs="Calibri"/>
          <w:sz w:val="24"/>
          <w:szCs w:val="24"/>
        </w:rPr>
        <w:t xml:space="preserve"> godzinach od 7:00 do 15:00 od poniedziałku do piątku</w:t>
      </w:r>
      <w:r w:rsidR="00150B19">
        <w:rPr>
          <w:rFonts w:ascii="Calibri" w:eastAsia="Calibri" w:hAnsi="Calibri" w:cs="Calibri"/>
          <w:sz w:val="24"/>
          <w:szCs w:val="24"/>
        </w:rPr>
        <w:t>.</w:t>
      </w:r>
    </w:p>
    <w:p w14:paraId="7AF36A31" w14:textId="66AA1056" w:rsidR="005D5EB6" w:rsidRPr="00476A69" w:rsidRDefault="005D5EB6" w:rsidP="005D5EB6">
      <w:pPr>
        <w:numPr>
          <w:ilvl w:val="0"/>
          <w:numId w:val="1"/>
        </w:numPr>
        <w:spacing w:line="256" w:lineRule="auto"/>
        <w:ind w:left="357"/>
        <w:contextualSpacing/>
        <w:jc w:val="both"/>
        <w:rPr>
          <w:rFonts w:ascii="Calibri" w:eastAsia="Calibri" w:hAnsi="Calibri" w:cs="Calibri"/>
          <w:sz w:val="24"/>
          <w:szCs w:val="24"/>
        </w:rPr>
      </w:pPr>
      <w:r w:rsidRPr="00476A69">
        <w:rPr>
          <w:rFonts w:ascii="Calibri" w:eastAsia="Calibri" w:hAnsi="Calibri" w:cs="Calibri"/>
          <w:sz w:val="24"/>
          <w:szCs w:val="24"/>
        </w:rPr>
        <w:t xml:space="preserve">Klienci indywidualni mają możliwość dokonania płatności za </w:t>
      </w:r>
      <w:bookmarkStart w:id="0" w:name="_Hlk64636735"/>
      <w:r w:rsidR="00BE478F">
        <w:rPr>
          <w:rFonts w:ascii="Calibri" w:eastAsia="Calibri" w:hAnsi="Calibri" w:cs="Calibri"/>
          <w:sz w:val="24"/>
          <w:szCs w:val="24"/>
        </w:rPr>
        <w:t>asortyment</w:t>
      </w:r>
      <w:r w:rsidR="007E340F">
        <w:rPr>
          <w:rFonts w:ascii="Calibri" w:eastAsia="Calibri" w:hAnsi="Calibri" w:cs="Calibri"/>
          <w:sz w:val="24"/>
          <w:szCs w:val="24"/>
        </w:rPr>
        <w:t>,</w:t>
      </w:r>
      <w:r w:rsidR="00BE478F">
        <w:rPr>
          <w:rFonts w:ascii="Calibri" w:eastAsia="Calibri" w:hAnsi="Calibri" w:cs="Calibri"/>
          <w:sz w:val="24"/>
          <w:szCs w:val="24"/>
        </w:rPr>
        <w:t xml:space="preserve"> o którym mowa w pkt </w:t>
      </w:r>
      <w:r w:rsidR="005C3BB9">
        <w:rPr>
          <w:rFonts w:ascii="Calibri" w:eastAsia="Calibri" w:hAnsi="Calibri" w:cs="Calibri"/>
          <w:sz w:val="24"/>
          <w:szCs w:val="24"/>
        </w:rPr>
        <w:t>4</w:t>
      </w:r>
      <w:bookmarkEnd w:id="0"/>
      <w:r w:rsidR="00BE478F" w:rsidRPr="00476A69">
        <w:rPr>
          <w:rFonts w:ascii="Calibri" w:eastAsia="Calibri" w:hAnsi="Calibri" w:cs="Calibri"/>
          <w:sz w:val="24"/>
          <w:szCs w:val="24"/>
        </w:rPr>
        <w:t xml:space="preserve"> </w:t>
      </w:r>
      <w:r w:rsidR="005C3BB9">
        <w:rPr>
          <w:rFonts w:ascii="Calibri" w:eastAsia="Calibri" w:hAnsi="Calibri" w:cs="Calibri"/>
          <w:sz w:val="24"/>
          <w:szCs w:val="24"/>
        </w:rPr>
        <w:t>w f</w:t>
      </w:r>
      <w:r w:rsidR="00EB455C">
        <w:rPr>
          <w:rFonts w:ascii="Calibri" w:eastAsia="Calibri" w:hAnsi="Calibri" w:cs="Calibri"/>
          <w:sz w:val="24"/>
          <w:szCs w:val="24"/>
        </w:rPr>
        <w:t>o</w:t>
      </w:r>
      <w:r w:rsidR="005C3BB9">
        <w:rPr>
          <w:rFonts w:ascii="Calibri" w:eastAsia="Calibri" w:hAnsi="Calibri" w:cs="Calibri"/>
          <w:sz w:val="24"/>
          <w:szCs w:val="24"/>
        </w:rPr>
        <w:t>rmie gotówkowej l</w:t>
      </w:r>
      <w:r w:rsidR="0049616C">
        <w:rPr>
          <w:rFonts w:ascii="Calibri" w:eastAsia="Calibri" w:hAnsi="Calibri" w:cs="Calibri"/>
          <w:sz w:val="24"/>
          <w:szCs w:val="24"/>
        </w:rPr>
        <w:t>ub bezgotówkowej</w:t>
      </w:r>
      <w:r w:rsidR="001C725C">
        <w:rPr>
          <w:rFonts w:ascii="Calibri" w:eastAsia="Calibri" w:hAnsi="Calibri" w:cs="Calibri"/>
          <w:sz w:val="24"/>
          <w:szCs w:val="24"/>
        </w:rPr>
        <w:t xml:space="preserve"> </w:t>
      </w:r>
      <w:r w:rsidR="0049616C">
        <w:rPr>
          <w:rFonts w:ascii="Calibri" w:eastAsia="Calibri" w:hAnsi="Calibri" w:cs="Calibri"/>
          <w:sz w:val="24"/>
          <w:szCs w:val="24"/>
        </w:rPr>
        <w:t>za pomocą</w:t>
      </w:r>
      <w:r w:rsidRPr="00476A69">
        <w:rPr>
          <w:rFonts w:ascii="Calibri" w:eastAsia="Calibri" w:hAnsi="Calibri" w:cs="Calibri"/>
          <w:sz w:val="24"/>
          <w:szCs w:val="24"/>
        </w:rPr>
        <w:t xml:space="preserve"> kart płatnicz</w:t>
      </w:r>
      <w:r w:rsidR="0049616C">
        <w:rPr>
          <w:rFonts w:ascii="Calibri" w:eastAsia="Calibri" w:hAnsi="Calibri" w:cs="Calibri"/>
          <w:sz w:val="24"/>
          <w:szCs w:val="24"/>
        </w:rPr>
        <w:t>ych</w:t>
      </w:r>
      <w:r>
        <w:rPr>
          <w:rFonts w:ascii="Calibri" w:eastAsia="Calibri" w:hAnsi="Calibri" w:cs="Calibri"/>
          <w:sz w:val="24"/>
          <w:szCs w:val="24"/>
        </w:rPr>
        <w:t xml:space="preserve"> (telefonu </w:t>
      </w:r>
      <w:r w:rsidR="001C725C">
        <w:rPr>
          <w:rFonts w:ascii="Calibri" w:eastAsia="Calibri" w:hAnsi="Calibri" w:cs="Calibri"/>
          <w:sz w:val="24"/>
          <w:szCs w:val="24"/>
        </w:rPr>
        <w:br/>
      </w:r>
      <w:r>
        <w:rPr>
          <w:rFonts w:ascii="Calibri" w:eastAsia="Calibri" w:hAnsi="Calibri" w:cs="Calibri"/>
          <w:sz w:val="24"/>
          <w:szCs w:val="24"/>
        </w:rPr>
        <w:t>z funkcją NFC</w:t>
      </w:r>
      <w:r w:rsidR="00F1533A">
        <w:rPr>
          <w:rFonts w:ascii="Calibri" w:eastAsia="Calibri" w:hAnsi="Calibri" w:cs="Calibri"/>
          <w:sz w:val="24"/>
          <w:szCs w:val="24"/>
        </w:rPr>
        <w:t xml:space="preserve">, tj. </w:t>
      </w:r>
      <w:r w:rsidR="00F1533A" w:rsidRPr="00F1533A">
        <w:rPr>
          <w:rFonts w:ascii="Calibri" w:eastAsia="Calibri" w:hAnsi="Calibri" w:cs="Calibri"/>
          <w:sz w:val="24"/>
          <w:szCs w:val="24"/>
        </w:rPr>
        <w:t>radiow</w:t>
      </w:r>
      <w:r w:rsidR="00F1533A">
        <w:rPr>
          <w:rFonts w:ascii="Calibri" w:eastAsia="Calibri" w:hAnsi="Calibri" w:cs="Calibri"/>
          <w:sz w:val="24"/>
          <w:szCs w:val="24"/>
        </w:rPr>
        <w:t>ego</w:t>
      </w:r>
      <w:r w:rsidR="00F1533A" w:rsidRPr="00F1533A">
        <w:rPr>
          <w:rFonts w:ascii="Calibri" w:eastAsia="Calibri" w:hAnsi="Calibri" w:cs="Calibri"/>
          <w:sz w:val="24"/>
          <w:szCs w:val="24"/>
        </w:rPr>
        <w:t xml:space="preserve"> standard</w:t>
      </w:r>
      <w:r w:rsidR="00F1533A">
        <w:rPr>
          <w:rFonts w:ascii="Calibri" w:eastAsia="Calibri" w:hAnsi="Calibri" w:cs="Calibri"/>
          <w:sz w:val="24"/>
          <w:szCs w:val="24"/>
        </w:rPr>
        <w:t>u</w:t>
      </w:r>
      <w:r w:rsidR="00F1533A" w:rsidRPr="00F1533A">
        <w:rPr>
          <w:rFonts w:ascii="Calibri" w:eastAsia="Calibri" w:hAnsi="Calibri" w:cs="Calibri"/>
          <w:sz w:val="24"/>
          <w:szCs w:val="24"/>
        </w:rPr>
        <w:t xml:space="preserve"> komunikacji</w:t>
      </w:r>
      <w:r w:rsidR="00F1533A" w:rsidRPr="00F1533A">
        <w:t xml:space="preserve"> </w:t>
      </w:r>
      <w:proofErr w:type="spellStart"/>
      <w:r w:rsidR="00F1533A" w:rsidRPr="00F1533A">
        <w:rPr>
          <w:rFonts w:ascii="Calibri" w:eastAsia="Calibri" w:hAnsi="Calibri" w:cs="Calibri"/>
          <w:sz w:val="24"/>
          <w:szCs w:val="24"/>
        </w:rPr>
        <w:t>Near</w:t>
      </w:r>
      <w:proofErr w:type="spellEnd"/>
      <w:r w:rsidR="00F1533A" w:rsidRPr="00F1533A">
        <w:rPr>
          <w:rFonts w:ascii="Calibri" w:eastAsia="Calibri" w:hAnsi="Calibri" w:cs="Calibri"/>
          <w:sz w:val="24"/>
          <w:szCs w:val="24"/>
        </w:rPr>
        <w:t xml:space="preserve"> Field </w:t>
      </w:r>
      <w:proofErr w:type="spellStart"/>
      <w:r w:rsidR="00F1533A" w:rsidRPr="00F1533A">
        <w:rPr>
          <w:rFonts w:ascii="Calibri" w:eastAsia="Calibri" w:hAnsi="Calibri" w:cs="Calibri"/>
          <w:sz w:val="24"/>
          <w:szCs w:val="24"/>
        </w:rPr>
        <w:t>Communication</w:t>
      </w:r>
      <w:proofErr w:type="spellEnd"/>
      <w:r>
        <w:rPr>
          <w:rFonts w:ascii="Calibri" w:eastAsia="Calibri" w:hAnsi="Calibri" w:cs="Calibri"/>
          <w:sz w:val="24"/>
          <w:szCs w:val="24"/>
        </w:rPr>
        <w:t>)</w:t>
      </w:r>
      <w:r w:rsidR="00EB455C">
        <w:rPr>
          <w:rFonts w:ascii="Calibri" w:eastAsia="Calibri" w:hAnsi="Calibri" w:cs="Calibri"/>
          <w:sz w:val="24"/>
          <w:szCs w:val="24"/>
        </w:rPr>
        <w:t>.</w:t>
      </w:r>
    </w:p>
    <w:p w14:paraId="673DE04C" w14:textId="77777777" w:rsidR="005D5EB6" w:rsidRPr="00476A69" w:rsidRDefault="005D5EB6" w:rsidP="005D5EB6">
      <w:pPr>
        <w:numPr>
          <w:ilvl w:val="0"/>
          <w:numId w:val="1"/>
        </w:numPr>
        <w:spacing w:line="256" w:lineRule="auto"/>
        <w:ind w:left="357"/>
        <w:contextualSpacing/>
        <w:jc w:val="both"/>
        <w:rPr>
          <w:rFonts w:ascii="Calibri" w:eastAsia="Calibri" w:hAnsi="Calibri" w:cs="Calibri"/>
          <w:sz w:val="24"/>
          <w:szCs w:val="24"/>
        </w:rPr>
      </w:pPr>
      <w:r w:rsidRPr="00476A69">
        <w:rPr>
          <w:rFonts w:ascii="Calibri" w:eastAsia="Calibri" w:hAnsi="Calibri" w:cs="Calibri"/>
          <w:sz w:val="24"/>
          <w:szCs w:val="24"/>
        </w:rPr>
        <w:t>Minimalna kwota, za którą klient może zatankować wybrany produkt wynosi 10,00 złotych.</w:t>
      </w:r>
    </w:p>
    <w:p w14:paraId="4BD29F3F" w14:textId="2A90442C" w:rsidR="005D5EB6" w:rsidRPr="00476A69" w:rsidRDefault="005D5EB6" w:rsidP="005D5EB6">
      <w:pPr>
        <w:numPr>
          <w:ilvl w:val="0"/>
          <w:numId w:val="1"/>
        </w:numPr>
        <w:spacing w:line="256" w:lineRule="auto"/>
        <w:ind w:left="357"/>
        <w:contextualSpacing/>
        <w:jc w:val="both"/>
        <w:rPr>
          <w:rFonts w:ascii="Calibri" w:eastAsia="Calibri" w:hAnsi="Calibri" w:cs="Calibri"/>
          <w:sz w:val="24"/>
          <w:szCs w:val="24"/>
        </w:rPr>
      </w:pPr>
      <w:r w:rsidRPr="00476A69">
        <w:rPr>
          <w:rFonts w:ascii="Calibri" w:eastAsia="Calibri" w:hAnsi="Calibri" w:cs="Calibri"/>
          <w:sz w:val="24"/>
          <w:szCs w:val="24"/>
        </w:rPr>
        <w:lastRenderedPageBreak/>
        <w:t xml:space="preserve">Terminal płatniczy przyjmuje banknoty Narodowego Banku Polskiego w nominałach od 10,00 do 500,00 złotych. Różnica </w:t>
      </w:r>
      <w:r w:rsidR="00F61F89">
        <w:rPr>
          <w:rFonts w:ascii="Calibri" w:eastAsia="Calibri" w:hAnsi="Calibri" w:cs="Calibri"/>
          <w:sz w:val="24"/>
          <w:szCs w:val="24"/>
        </w:rPr>
        <w:t>pomiędzy</w:t>
      </w:r>
      <w:r w:rsidRPr="00476A69">
        <w:rPr>
          <w:rFonts w:ascii="Calibri" w:eastAsia="Calibri" w:hAnsi="Calibri" w:cs="Calibri"/>
          <w:sz w:val="24"/>
          <w:szCs w:val="24"/>
        </w:rPr>
        <w:t xml:space="preserve"> przedpłacon</w:t>
      </w:r>
      <w:r w:rsidR="00F61F89">
        <w:rPr>
          <w:rFonts w:ascii="Calibri" w:eastAsia="Calibri" w:hAnsi="Calibri" w:cs="Calibri"/>
          <w:sz w:val="24"/>
          <w:szCs w:val="24"/>
        </w:rPr>
        <w:t>ą</w:t>
      </w:r>
      <w:r w:rsidRPr="00476A69">
        <w:rPr>
          <w:rFonts w:ascii="Calibri" w:eastAsia="Calibri" w:hAnsi="Calibri" w:cs="Calibri"/>
          <w:sz w:val="24"/>
          <w:szCs w:val="24"/>
        </w:rPr>
        <w:t xml:space="preserve"> kwot</w:t>
      </w:r>
      <w:r w:rsidR="00F61F89">
        <w:rPr>
          <w:rFonts w:ascii="Calibri" w:eastAsia="Calibri" w:hAnsi="Calibri" w:cs="Calibri"/>
          <w:sz w:val="24"/>
          <w:szCs w:val="24"/>
        </w:rPr>
        <w:t>ą</w:t>
      </w:r>
      <w:r w:rsidRPr="00476A69">
        <w:rPr>
          <w:rFonts w:ascii="Calibri" w:eastAsia="Calibri" w:hAnsi="Calibri" w:cs="Calibri"/>
          <w:sz w:val="24"/>
          <w:szCs w:val="24"/>
        </w:rPr>
        <w:t xml:space="preserve"> a wartością zatankowanego paliwa zostaje zwrócona w postaci bonu.</w:t>
      </w:r>
    </w:p>
    <w:p w14:paraId="6A341358" w14:textId="797C8F5C" w:rsidR="005D5EB6" w:rsidRPr="00476A69" w:rsidRDefault="005D5EB6" w:rsidP="005D5EB6">
      <w:pPr>
        <w:numPr>
          <w:ilvl w:val="0"/>
          <w:numId w:val="1"/>
        </w:numPr>
        <w:spacing w:line="256" w:lineRule="auto"/>
        <w:ind w:left="357"/>
        <w:contextualSpacing/>
        <w:jc w:val="both"/>
        <w:rPr>
          <w:rFonts w:ascii="Calibri" w:eastAsia="Calibri" w:hAnsi="Calibri" w:cs="Calibri"/>
          <w:sz w:val="24"/>
          <w:szCs w:val="24"/>
        </w:rPr>
      </w:pPr>
      <w:r w:rsidRPr="00476A69">
        <w:rPr>
          <w:rFonts w:ascii="Calibri" w:eastAsia="Calibri" w:hAnsi="Calibri" w:cs="Calibri"/>
          <w:sz w:val="24"/>
          <w:szCs w:val="24"/>
        </w:rPr>
        <w:t>Bon zastępuje środek pieniężny (gotówkę)</w:t>
      </w:r>
      <w:r w:rsidR="006D37EF">
        <w:rPr>
          <w:rFonts w:ascii="Calibri" w:eastAsia="Calibri" w:hAnsi="Calibri" w:cs="Calibri"/>
          <w:sz w:val="24"/>
          <w:szCs w:val="24"/>
        </w:rPr>
        <w:t xml:space="preserve"> na stacji paliw MZK</w:t>
      </w:r>
      <w:r w:rsidRPr="00476A69">
        <w:rPr>
          <w:rFonts w:ascii="Calibri" w:eastAsia="Calibri" w:hAnsi="Calibri" w:cs="Calibri"/>
          <w:sz w:val="24"/>
          <w:szCs w:val="24"/>
        </w:rPr>
        <w:t xml:space="preserve">. Ważność bonu </w:t>
      </w:r>
      <w:r w:rsidR="002A75D0">
        <w:rPr>
          <w:rFonts w:ascii="Calibri" w:eastAsia="Calibri" w:hAnsi="Calibri" w:cs="Calibri"/>
          <w:sz w:val="24"/>
          <w:szCs w:val="24"/>
        </w:rPr>
        <w:br/>
      </w:r>
      <w:r w:rsidRPr="00476A69">
        <w:rPr>
          <w:rFonts w:ascii="Calibri" w:eastAsia="Calibri" w:hAnsi="Calibri" w:cs="Calibri"/>
          <w:sz w:val="24"/>
          <w:szCs w:val="24"/>
        </w:rPr>
        <w:t xml:space="preserve">i możliwość jego wykorzystania (jednorazowo) na stacji wynosi 30 dni. Bon może zostać wykorzystany </w:t>
      </w:r>
      <w:r w:rsidR="00DB4227">
        <w:rPr>
          <w:rFonts w:ascii="Calibri" w:eastAsia="Calibri" w:hAnsi="Calibri" w:cs="Calibri"/>
          <w:sz w:val="24"/>
          <w:szCs w:val="24"/>
        </w:rPr>
        <w:t>do jego wartości</w:t>
      </w:r>
      <w:r w:rsidR="00DB4227" w:rsidRPr="00476A69">
        <w:rPr>
          <w:rFonts w:ascii="Calibri" w:eastAsia="Calibri" w:hAnsi="Calibri" w:cs="Calibri"/>
          <w:sz w:val="24"/>
          <w:szCs w:val="24"/>
        </w:rPr>
        <w:t xml:space="preserve"> </w:t>
      </w:r>
      <w:r w:rsidRPr="00476A69">
        <w:rPr>
          <w:rFonts w:ascii="Calibri" w:eastAsia="Calibri" w:hAnsi="Calibri" w:cs="Calibri"/>
          <w:sz w:val="24"/>
          <w:szCs w:val="24"/>
        </w:rPr>
        <w:t>na dowolny asortyment dostępny na stacji.</w:t>
      </w:r>
    </w:p>
    <w:p w14:paraId="6AD7008A" w14:textId="7B711D0D" w:rsidR="005D5EB6" w:rsidRPr="00476A69" w:rsidRDefault="005D5EB6" w:rsidP="005D5EB6">
      <w:pPr>
        <w:numPr>
          <w:ilvl w:val="0"/>
          <w:numId w:val="1"/>
        </w:numPr>
        <w:spacing w:line="256" w:lineRule="auto"/>
        <w:ind w:left="357" w:hanging="357"/>
        <w:contextualSpacing/>
        <w:jc w:val="both"/>
        <w:rPr>
          <w:rFonts w:ascii="Calibri" w:eastAsia="Calibri" w:hAnsi="Calibri" w:cs="Calibri"/>
          <w:sz w:val="24"/>
          <w:szCs w:val="24"/>
        </w:rPr>
      </w:pPr>
      <w:r w:rsidRPr="00476A69">
        <w:rPr>
          <w:rFonts w:ascii="Calibri" w:eastAsia="Calibri" w:hAnsi="Calibri" w:cs="Calibri"/>
          <w:sz w:val="24"/>
          <w:szCs w:val="24"/>
        </w:rPr>
        <w:t xml:space="preserve">Sposób </w:t>
      </w:r>
      <w:r w:rsidR="00F61F89">
        <w:rPr>
          <w:rFonts w:ascii="Calibri" w:eastAsia="Calibri" w:hAnsi="Calibri" w:cs="Calibri"/>
          <w:sz w:val="24"/>
          <w:szCs w:val="24"/>
        </w:rPr>
        <w:t>realizacji płatności</w:t>
      </w:r>
      <w:r w:rsidR="00B14B5F">
        <w:rPr>
          <w:rFonts w:ascii="Calibri" w:eastAsia="Calibri" w:hAnsi="Calibri" w:cs="Calibri"/>
          <w:sz w:val="24"/>
          <w:szCs w:val="24"/>
        </w:rPr>
        <w:t xml:space="preserve"> gotówkowych (w tym bonów) i bezgotówkowych (w tym karty płatnicze i płatność telefonem wyposażonym w NFC) za </w:t>
      </w:r>
      <w:r w:rsidR="00B14B5F" w:rsidRPr="00B14B5F">
        <w:rPr>
          <w:rFonts w:ascii="Calibri" w:eastAsia="Calibri" w:hAnsi="Calibri" w:cs="Calibri"/>
          <w:sz w:val="24"/>
          <w:szCs w:val="24"/>
        </w:rPr>
        <w:t xml:space="preserve">asortyment, o którym mowa </w:t>
      </w:r>
      <w:r w:rsidR="00B14B5F">
        <w:rPr>
          <w:rFonts w:ascii="Calibri" w:eastAsia="Calibri" w:hAnsi="Calibri" w:cs="Calibri"/>
          <w:sz w:val="24"/>
          <w:szCs w:val="24"/>
        </w:rPr>
        <w:br/>
      </w:r>
      <w:r w:rsidR="00B14B5F" w:rsidRPr="00B14B5F">
        <w:rPr>
          <w:rFonts w:ascii="Calibri" w:eastAsia="Calibri" w:hAnsi="Calibri" w:cs="Calibri"/>
          <w:sz w:val="24"/>
          <w:szCs w:val="24"/>
        </w:rPr>
        <w:t>w pkt 4</w:t>
      </w:r>
      <w:r w:rsidR="001C725C">
        <w:rPr>
          <w:rFonts w:ascii="Calibri" w:eastAsia="Calibri" w:hAnsi="Calibri" w:cs="Calibri"/>
          <w:sz w:val="24"/>
          <w:szCs w:val="24"/>
        </w:rPr>
        <w:t xml:space="preserve"> </w:t>
      </w:r>
      <w:r w:rsidRPr="00476A69">
        <w:rPr>
          <w:rFonts w:ascii="Calibri" w:eastAsia="Calibri" w:hAnsi="Calibri" w:cs="Calibri"/>
          <w:sz w:val="24"/>
          <w:szCs w:val="24"/>
        </w:rPr>
        <w:t>został określony w instrukcji</w:t>
      </w:r>
      <w:r w:rsidR="00F61F89">
        <w:rPr>
          <w:rFonts w:ascii="Calibri" w:eastAsia="Calibri" w:hAnsi="Calibri" w:cs="Calibri"/>
          <w:sz w:val="24"/>
          <w:szCs w:val="24"/>
        </w:rPr>
        <w:t xml:space="preserve"> tankowania</w:t>
      </w:r>
      <w:r w:rsidRPr="00476A69">
        <w:rPr>
          <w:rFonts w:ascii="Calibri" w:eastAsia="Calibri" w:hAnsi="Calibri" w:cs="Calibri"/>
          <w:sz w:val="24"/>
          <w:szCs w:val="24"/>
        </w:rPr>
        <w:t>, stanowiącej załącznik (Załącznik nr 2 do Procedury nr 6.3) do niniejszego regulaminu.</w:t>
      </w:r>
    </w:p>
    <w:p w14:paraId="553CABB6" w14:textId="77777777" w:rsidR="005D5EB6" w:rsidRPr="00476A69" w:rsidRDefault="005D5EB6" w:rsidP="005D5EB6">
      <w:pPr>
        <w:numPr>
          <w:ilvl w:val="0"/>
          <w:numId w:val="1"/>
        </w:numPr>
        <w:spacing w:line="256" w:lineRule="auto"/>
        <w:ind w:left="357" w:hanging="357"/>
        <w:contextualSpacing/>
        <w:jc w:val="both"/>
        <w:rPr>
          <w:rFonts w:ascii="Calibri" w:eastAsia="Calibri" w:hAnsi="Calibri" w:cs="Calibri"/>
          <w:sz w:val="24"/>
          <w:szCs w:val="24"/>
        </w:rPr>
      </w:pPr>
      <w:r w:rsidRPr="00476A69">
        <w:rPr>
          <w:rFonts w:ascii="Calibri" w:eastAsia="Calibri" w:hAnsi="Calibri" w:cs="Calibri"/>
          <w:sz w:val="24"/>
          <w:szCs w:val="24"/>
        </w:rPr>
        <w:t>W przypadku zatankowania paliwa do kwoty pieniężnej wskazanej na terminalu – automat wstrzyma proces dystrybucji paliwa do pojazdu.</w:t>
      </w:r>
    </w:p>
    <w:p w14:paraId="13944F72" w14:textId="1ABD8729" w:rsidR="005D5EB6" w:rsidRPr="005D5EB6" w:rsidRDefault="005D5EB6" w:rsidP="005D5EB6">
      <w:pPr>
        <w:numPr>
          <w:ilvl w:val="0"/>
          <w:numId w:val="1"/>
        </w:numPr>
        <w:spacing w:after="120" w:line="256" w:lineRule="auto"/>
        <w:ind w:left="426" w:hanging="426"/>
        <w:contextualSpacing/>
        <w:jc w:val="both"/>
        <w:rPr>
          <w:rFonts w:ascii="Calibri" w:eastAsia="Calibri" w:hAnsi="Calibri" w:cs="Calibri"/>
          <w:b/>
          <w:sz w:val="24"/>
          <w:szCs w:val="24"/>
        </w:rPr>
      </w:pPr>
      <w:r w:rsidRPr="00476A69">
        <w:rPr>
          <w:rFonts w:ascii="Calibri" w:eastAsia="Calibri" w:hAnsi="Calibri" w:cs="Calibri"/>
          <w:sz w:val="24"/>
          <w:szCs w:val="24"/>
        </w:rPr>
        <w:t>Po zakończeniu tankowania należy odłożyć pistolet na dystrybutor i odebrać paragon i/lub bon pieniężny/fakturę.</w:t>
      </w:r>
    </w:p>
    <w:p w14:paraId="73F700F7" w14:textId="77777777" w:rsidR="005D5EB6" w:rsidRPr="00476A69" w:rsidRDefault="005D5EB6" w:rsidP="005D5EB6">
      <w:pPr>
        <w:spacing w:after="120" w:line="256" w:lineRule="auto"/>
        <w:ind w:left="426"/>
        <w:contextualSpacing/>
        <w:jc w:val="both"/>
        <w:rPr>
          <w:rFonts w:ascii="Calibri" w:eastAsia="Calibri" w:hAnsi="Calibri" w:cs="Calibri"/>
          <w:b/>
          <w:sz w:val="24"/>
          <w:szCs w:val="24"/>
        </w:rPr>
      </w:pPr>
    </w:p>
    <w:p w14:paraId="3BB8723A" w14:textId="77777777" w:rsidR="005D5EB6" w:rsidRPr="00476A69" w:rsidRDefault="005D5EB6" w:rsidP="005D5EB6">
      <w:pPr>
        <w:spacing w:after="120" w:line="256" w:lineRule="auto"/>
        <w:ind w:left="426"/>
        <w:contextualSpacing/>
        <w:jc w:val="both"/>
        <w:rPr>
          <w:rFonts w:ascii="Calibri" w:eastAsia="Calibri" w:hAnsi="Calibri" w:cs="Calibri"/>
          <w:b/>
          <w:sz w:val="28"/>
          <w:szCs w:val="28"/>
        </w:rPr>
      </w:pPr>
      <w:r w:rsidRPr="00476A69">
        <w:rPr>
          <w:rFonts w:ascii="Calibri" w:eastAsia="Calibri" w:hAnsi="Calibri" w:cs="Calibri"/>
          <w:b/>
          <w:sz w:val="28"/>
          <w:szCs w:val="28"/>
        </w:rPr>
        <w:t>UWAGA! Odłożenie pistoletu na dystrybutor kończy proces tankowania.</w:t>
      </w:r>
    </w:p>
    <w:p w14:paraId="2E02DC2F" w14:textId="77777777" w:rsidR="005D5EB6" w:rsidRPr="00476A69" w:rsidRDefault="005D5EB6" w:rsidP="005D5EB6">
      <w:pPr>
        <w:spacing w:after="120" w:line="256" w:lineRule="auto"/>
        <w:ind w:left="426"/>
        <w:contextualSpacing/>
        <w:jc w:val="both"/>
        <w:rPr>
          <w:rFonts w:ascii="Calibri" w:eastAsia="Calibri" w:hAnsi="Calibri" w:cs="Calibri"/>
          <w:b/>
          <w:sz w:val="28"/>
          <w:szCs w:val="28"/>
        </w:rPr>
      </w:pPr>
    </w:p>
    <w:p w14:paraId="3EC5CAFF" w14:textId="292BADF5" w:rsidR="005D5EB6" w:rsidRPr="0044426C" w:rsidRDefault="005D5EB6" w:rsidP="005D5EB6">
      <w:pPr>
        <w:numPr>
          <w:ilvl w:val="0"/>
          <w:numId w:val="1"/>
        </w:numPr>
        <w:spacing w:line="256" w:lineRule="auto"/>
        <w:ind w:left="357" w:hanging="357"/>
        <w:contextualSpacing/>
        <w:jc w:val="both"/>
        <w:rPr>
          <w:rFonts w:ascii="Calibri" w:eastAsia="Calibri" w:hAnsi="Calibri" w:cs="Calibri"/>
          <w:strike/>
          <w:sz w:val="24"/>
          <w:szCs w:val="24"/>
        </w:rPr>
      </w:pPr>
      <w:r w:rsidRPr="00476A69">
        <w:rPr>
          <w:rFonts w:ascii="Calibri" w:eastAsia="Calibri" w:hAnsi="Calibri" w:cs="Calibri"/>
          <w:sz w:val="24"/>
          <w:szCs w:val="24"/>
        </w:rPr>
        <w:t xml:space="preserve">W przypadku dokonywania przez Klienta płatności za paliwo kartą płatniczą, gdy kwota tankowania jest niższa niż kwota uprzednio zadeklarowana przez Klienta - konto bankowe Klienta obciążane jest wyłącznie kwotą odpowiadającą rzeczywistemu zatankowaniu, zaś kwota nadpłaty odblokowywana jest </w:t>
      </w:r>
      <w:r w:rsidR="005E67F3">
        <w:rPr>
          <w:rFonts w:ascii="Calibri" w:eastAsia="Calibri" w:hAnsi="Calibri" w:cs="Calibri"/>
          <w:sz w:val="24"/>
          <w:szCs w:val="24"/>
        </w:rPr>
        <w:t xml:space="preserve">bezpośrednio </w:t>
      </w:r>
      <w:r w:rsidRPr="00476A69">
        <w:rPr>
          <w:rFonts w:ascii="Calibri" w:eastAsia="Calibri" w:hAnsi="Calibri" w:cs="Calibri"/>
          <w:sz w:val="24"/>
          <w:szCs w:val="24"/>
        </w:rPr>
        <w:t>przez bank zgodnie z wewnętrznymi procedurami banku</w:t>
      </w:r>
      <w:r w:rsidR="006D37EF">
        <w:rPr>
          <w:rFonts w:ascii="Calibri" w:eastAsia="Calibri" w:hAnsi="Calibri" w:cs="Calibri"/>
          <w:sz w:val="24"/>
          <w:szCs w:val="24"/>
        </w:rPr>
        <w:t>, w którym klient posiada kartę płatniczą</w:t>
      </w:r>
      <w:r w:rsidRPr="00476A69">
        <w:rPr>
          <w:rFonts w:ascii="Calibri" w:eastAsia="Calibri" w:hAnsi="Calibri" w:cs="Calibri"/>
          <w:sz w:val="24"/>
          <w:szCs w:val="24"/>
        </w:rPr>
        <w:t xml:space="preserve">. </w:t>
      </w:r>
      <w:r w:rsidR="005E67F3">
        <w:rPr>
          <w:rFonts w:ascii="Calibri" w:eastAsia="Calibri" w:hAnsi="Calibri" w:cs="Calibri"/>
          <w:sz w:val="24"/>
          <w:szCs w:val="24"/>
        </w:rPr>
        <w:t>W</w:t>
      </w:r>
      <w:r w:rsidRPr="00476A69">
        <w:rPr>
          <w:rFonts w:ascii="Calibri" w:eastAsia="Calibri" w:hAnsi="Calibri" w:cs="Calibri"/>
          <w:sz w:val="24"/>
          <w:szCs w:val="24"/>
        </w:rPr>
        <w:t>szelkie reklamacje w tym zakresie powinny być zgłaszane przez Klienta bezpośrednio do banku.</w:t>
      </w:r>
    </w:p>
    <w:p w14:paraId="34AB722A" w14:textId="0BBD6799" w:rsidR="005E67F3" w:rsidRPr="0044426C" w:rsidRDefault="005E67F3" w:rsidP="005E67F3">
      <w:pPr>
        <w:numPr>
          <w:ilvl w:val="0"/>
          <w:numId w:val="1"/>
        </w:numPr>
        <w:spacing w:line="256" w:lineRule="auto"/>
        <w:ind w:left="357" w:hanging="357"/>
        <w:contextualSpacing/>
        <w:jc w:val="both"/>
        <w:rPr>
          <w:rFonts w:ascii="Calibri" w:eastAsia="Calibri" w:hAnsi="Calibri" w:cs="Calibri"/>
          <w:sz w:val="24"/>
          <w:szCs w:val="24"/>
          <w:shd w:val="clear" w:color="auto" w:fill="FFFFFF"/>
        </w:rPr>
      </w:pPr>
      <w:r>
        <w:rPr>
          <w:rFonts w:ascii="Calibri" w:eastAsia="Calibri" w:hAnsi="Calibri" w:cs="Calibri"/>
          <w:sz w:val="24"/>
          <w:szCs w:val="24"/>
        </w:rPr>
        <w:t>Każdy pistolet do tankowania posiada indywidualne oznaczenie określające rodzaj podawanego paliwa. Przed rozpoczęciem tankowania klient zobowiązany jest do samodzielne</w:t>
      </w:r>
      <w:r w:rsidR="00B93B40">
        <w:rPr>
          <w:rFonts w:ascii="Calibri" w:eastAsia="Calibri" w:hAnsi="Calibri" w:cs="Calibri"/>
          <w:sz w:val="24"/>
          <w:szCs w:val="24"/>
        </w:rPr>
        <w:t>go</w:t>
      </w:r>
      <w:r>
        <w:rPr>
          <w:rFonts w:ascii="Calibri" w:eastAsia="Calibri" w:hAnsi="Calibri" w:cs="Calibri"/>
          <w:sz w:val="24"/>
          <w:szCs w:val="24"/>
        </w:rPr>
        <w:t xml:space="preserve"> wyboru pistoletu do tankowania, zgodnego z rodzajem paliwa jakie ma zastosowanie do tankowanego pojazdu. </w:t>
      </w:r>
      <w:r w:rsidRPr="004A1EE6">
        <w:rPr>
          <w:rFonts w:ascii="Calibri" w:eastAsia="Calibri" w:hAnsi="Calibri" w:cs="Calibri"/>
          <w:sz w:val="24"/>
          <w:szCs w:val="24"/>
          <w:shd w:val="clear" w:color="auto" w:fill="FFFFFF"/>
        </w:rPr>
        <w:t>Miejski Zakład Komunikacyjny w Tomaszowie Mazowieckim Sp. z o.o. z siedzibą w Tomaszowie Mazowieckim</w:t>
      </w:r>
      <w:r>
        <w:rPr>
          <w:rFonts w:ascii="Calibri" w:eastAsia="Calibri" w:hAnsi="Calibri" w:cs="Calibri"/>
          <w:sz w:val="24"/>
          <w:szCs w:val="24"/>
        </w:rPr>
        <w:t xml:space="preserve"> </w:t>
      </w:r>
      <w:r w:rsidRPr="005E67F3">
        <w:rPr>
          <w:rFonts w:ascii="Calibri" w:eastAsia="Calibri" w:hAnsi="Calibri" w:cs="Calibri"/>
          <w:sz w:val="24"/>
          <w:szCs w:val="24"/>
        </w:rPr>
        <w:t>nie ponosi odpowiedzialności za zatankowanie niewłaściwego rodzaju paliwa z przyczyn leżących po stronie klienta.</w:t>
      </w:r>
    </w:p>
    <w:p w14:paraId="45095CE5" w14:textId="281C7167" w:rsidR="005D5EB6" w:rsidRPr="00476A69" w:rsidRDefault="005D5EB6" w:rsidP="005D5EB6">
      <w:pPr>
        <w:numPr>
          <w:ilvl w:val="0"/>
          <w:numId w:val="1"/>
        </w:numPr>
        <w:spacing w:line="254" w:lineRule="auto"/>
        <w:contextualSpacing/>
        <w:jc w:val="both"/>
        <w:rPr>
          <w:rFonts w:ascii="Calibri" w:eastAsia="Calibri" w:hAnsi="Calibri" w:cs="Calibri"/>
          <w:sz w:val="24"/>
          <w:szCs w:val="24"/>
        </w:rPr>
      </w:pPr>
      <w:r w:rsidRPr="00476A69">
        <w:rPr>
          <w:rFonts w:ascii="Calibri" w:eastAsia="Calibri" w:hAnsi="Calibri" w:cs="Calibri"/>
          <w:sz w:val="24"/>
          <w:szCs w:val="24"/>
        </w:rPr>
        <w:t xml:space="preserve">Biuro Stacji Paliw mieści się w Pawilonie Stacji Paliw MZK w Tomaszowie Mazowieckim </w:t>
      </w:r>
      <w:r w:rsidR="001C725C">
        <w:rPr>
          <w:rFonts w:ascii="Calibri" w:eastAsia="Calibri" w:hAnsi="Calibri" w:cs="Calibri"/>
          <w:sz w:val="24"/>
          <w:szCs w:val="24"/>
        </w:rPr>
        <w:br/>
      </w:r>
      <w:r w:rsidRPr="00476A69">
        <w:rPr>
          <w:rFonts w:ascii="Calibri" w:eastAsia="Calibri" w:hAnsi="Calibri" w:cs="Calibri"/>
          <w:sz w:val="24"/>
          <w:szCs w:val="24"/>
        </w:rPr>
        <w:t xml:space="preserve">Sp. z o.o. </w:t>
      </w:r>
      <w:r>
        <w:rPr>
          <w:rFonts w:ascii="Calibri" w:eastAsia="Calibri" w:hAnsi="Calibri" w:cs="Calibri"/>
          <w:sz w:val="24"/>
          <w:szCs w:val="24"/>
        </w:rPr>
        <w:t>,</w:t>
      </w:r>
      <w:r w:rsidRPr="00476A69">
        <w:rPr>
          <w:rFonts w:ascii="Calibri" w:eastAsia="Calibri" w:hAnsi="Calibri" w:cs="Calibri"/>
          <w:sz w:val="24"/>
          <w:szCs w:val="24"/>
        </w:rPr>
        <w:t xml:space="preserve"> przy ulicy Warszawskiej 109/111. Czynne jest od poniedziałku do piątku </w:t>
      </w:r>
      <w:r w:rsidR="00B93B40">
        <w:rPr>
          <w:rFonts w:ascii="Calibri" w:eastAsia="Calibri" w:hAnsi="Calibri" w:cs="Calibri"/>
          <w:sz w:val="24"/>
          <w:szCs w:val="24"/>
        </w:rPr>
        <w:br/>
      </w:r>
      <w:r w:rsidRPr="00476A69">
        <w:rPr>
          <w:rFonts w:ascii="Calibri" w:eastAsia="Calibri" w:hAnsi="Calibri" w:cs="Calibri"/>
          <w:sz w:val="24"/>
          <w:szCs w:val="24"/>
        </w:rPr>
        <w:t>w godzinach od 7:00 do 15:00.</w:t>
      </w:r>
    </w:p>
    <w:p w14:paraId="133DA93E" w14:textId="77777777" w:rsidR="005D5EB6" w:rsidRPr="00476A69" w:rsidRDefault="005D5EB6" w:rsidP="005D5EB6">
      <w:pPr>
        <w:numPr>
          <w:ilvl w:val="0"/>
          <w:numId w:val="1"/>
        </w:numPr>
        <w:spacing w:line="256" w:lineRule="auto"/>
        <w:ind w:left="357" w:hanging="357"/>
        <w:contextualSpacing/>
        <w:jc w:val="both"/>
        <w:rPr>
          <w:rFonts w:ascii="Calibri" w:eastAsia="Calibri" w:hAnsi="Calibri" w:cs="Calibri"/>
          <w:sz w:val="24"/>
          <w:szCs w:val="24"/>
          <w:shd w:val="clear" w:color="auto" w:fill="FFFFFF"/>
        </w:rPr>
      </w:pPr>
      <w:r w:rsidRPr="00476A69">
        <w:rPr>
          <w:rFonts w:ascii="Calibri" w:eastAsia="Calibri" w:hAnsi="Calibri" w:cs="Calibri"/>
          <w:sz w:val="24"/>
          <w:szCs w:val="24"/>
          <w:shd w:val="clear" w:color="auto" w:fill="FFFFFF"/>
        </w:rPr>
        <w:t>Stacja paliw objęta jest całodobowym monitoringiem wizyjnym.</w:t>
      </w:r>
    </w:p>
    <w:p w14:paraId="3F926027" w14:textId="77777777" w:rsidR="005D5EB6" w:rsidRPr="00476A69" w:rsidRDefault="005D5EB6" w:rsidP="005D5EB6">
      <w:pPr>
        <w:numPr>
          <w:ilvl w:val="0"/>
          <w:numId w:val="1"/>
        </w:numPr>
        <w:spacing w:line="256" w:lineRule="auto"/>
        <w:ind w:left="357" w:hanging="357"/>
        <w:contextualSpacing/>
        <w:jc w:val="both"/>
        <w:rPr>
          <w:rFonts w:ascii="Calibri" w:eastAsia="Calibri" w:hAnsi="Calibri" w:cs="Calibri"/>
          <w:sz w:val="24"/>
          <w:szCs w:val="24"/>
        </w:rPr>
      </w:pPr>
      <w:bookmarkStart w:id="1" w:name="_Hlk54683634"/>
      <w:r w:rsidRPr="00476A69">
        <w:rPr>
          <w:rFonts w:ascii="Calibri" w:eastAsia="Calibri" w:hAnsi="Calibri" w:cs="Calibri"/>
          <w:sz w:val="24"/>
          <w:szCs w:val="24"/>
        </w:rPr>
        <w:t xml:space="preserve">MZK </w:t>
      </w:r>
      <w:bookmarkStart w:id="2" w:name="_Hlk54683683"/>
      <w:r w:rsidRPr="00476A69">
        <w:rPr>
          <w:rFonts w:ascii="Calibri" w:eastAsia="Calibri" w:hAnsi="Calibri" w:cs="Calibri"/>
          <w:sz w:val="24"/>
          <w:szCs w:val="24"/>
        </w:rPr>
        <w:t xml:space="preserve">w Tomaszowie Mazowieckim </w:t>
      </w:r>
      <w:bookmarkEnd w:id="2"/>
      <w:r w:rsidRPr="00476A69">
        <w:rPr>
          <w:rFonts w:ascii="Calibri" w:eastAsia="Calibri" w:hAnsi="Calibri" w:cs="Calibri"/>
          <w:sz w:val="24"/>
          <w:szCs w:val="24"/>
        </w:rPr>
        <w:t>Sp.</w:t>
      </w:r>
      <w:r>
        <w:rPr>
          <w:rFonts w:ascii="Calibri" w:eastAsia="Calibri" w:hAnsi="Calibri" w:cs="Calibri"/>
          <w:sz w:val="24"/>
          <w:szCs w:val="24"/>
        </w:rPr>
        <w:t xml:space="preserve"> </w:t>
      </w:r>
      <w:r w:rsidRPr="00476A69">
        <w:rPr>
          <w:rFonts w:ascii="Calibri" w:eastAsia="Calibri" w:hAnsi="Calibri" w:cs="Calibri"/>
          <w:sz w:val="24"/>
          <w:szCs w:val="24"/>
        </w:rPr>
        <w:t xml:space="preserve">z o.o. </w:t>
      </w:r>
      <w:bookmarkEnd w:id="1"/>
      <w:r w:rsidRPr="00476A69">
        <w:rPr>
          <w:rFonts w:ascii="Calibri" w:eastAsia="Calibri" w:hAnsi="Calibri" w:cs="Calibri"/>
          <w:sz w:val="24"/>
          <w:szCs w:val="24"/>
        </w:rPr>
        <w:t>nie ponosi odpowiedzialności za rzeczy pozostawione przez klienta na stacji paliw.</w:t>
      </w:r>
    </w:p>
    <w:p w14:paraId="51679007" w14:textId="77777777" w:rsidR="005D5EB6" w:rsidRPr="00476A69" w:rsidRDefault="005D5EB6" w:rsidP="005D5EB6">
      <w:pPr>
        <w:numPr>
          <w:ilvl w:val="0"/>
          <w:numId w:val="1"/>
        </w:numPr>
        <w:spacing w:line="256" w:lineRule="auto"/>
        <w:ind w:left="357" w:hanging="357"/>
        <w:contextualSpacing/>
        <w:jc w:val="both"/>
        <w:rPr>
          <w:rFonts w:ascii="Calibri" w:eastAsia="Calibri" w:hAnsi="Calibri" w:cs="Calibri"/>
          <w:sz w:val="24"/>
          <w:szCs w:val="24"/>
          <w:shd w:val="clear" w:color="auto" w:fill="FFFFFF"/>
        </w:rPr>
      </w:pPr>
      <w:r w:rsidRPr="00476A69">
        <w:rPr>
          <w:rFonts w:ascii="Calibri" w:eastAsia="Calibri" w:hAnsi="Calibri" w:cs="Calibri"/>
          <w:sz w:val="24"/>
          <w:szCs w:val="24"/>
          <w:shd w:val="clear" w:color="auto" w:fill="FFFFFF"/>
        </w:rPr>
        <w:t>W zakresie nieuregulowanym niniejszym regulaminem zastosowanie mają przepisy powszechnie obowiązującego prawa.</w:t>
      </w:r>
    </w:p>
    <w:p w14:paraId="0D0D42F9" w14:textId="77777777" w:rsidR="005D5EB6" w:rsidRPr="00476A69" w:rsidRDefault="005D5EB6" w:rsidP="005D5EB6">
      <w:pPr>
        <w:numPr>
          <w:ilvl w:val="0"/>
          <w:numId w:val="1"/>
        </w:numPr>
        <w:spacing w:line="256" w:lineRule="auto"/>
        <w:ind w:left="357" w:hanging="357"/>
        <w:contextualSpacing/>
        <w:jc w:val="both"/>
        <w:rPr>
          <w:rFonts w:ascii="Calibri" w:eastAsia="Calibri" w:hAnsi="Calibri" w:cs="Calibri"/>
          <w:sz w:val="24"/>
          <w:szCs w:val="24"/>
        </w:rPr>
      </w:pPr>
      <w:r w:rsidRPr="00476A69">
        <w:rPr>
          <w:rFonts w:ascii="Calibri" w:eastAsia="Calibri" w:hAnsi="Calibri" w:cs="Calibri"/>
          <w:sz w:val="24"/>
          <w:szCs w:val="24"/>
        </w:rPr>
        <w:t xml:space="preserve">Niniejszy regulamin dostępny jest na stacji paliw oraz na stronie internetowej </w:t>
      </w:r>
      <w:r w:rsidRPr="00476A69">
        <w:rPr>
          <w:rFonts w:ascii="Calibri" w:eastAsia="Calibri" w:hAnsi="Calibri" w:cs="Calibri"/>
          <w:sz w:val="24"/>
          <w:szCs w:val="24"/>
        </w:rPr>
        <w:br/>
      </w:r>
      <w:hyperlink r:id="rId8" w:history="1">
        <w:r w:rsidRPr="00476A69">
          <w:rPr>
            <w:rFonts w:ascii="Calibri" w:eastAsia="Calibri" w:hAnsi="Calibri" w:cs="Calibri"/>
            <w:color w:val="0000FF"/>
            <w:sz w:val="24"/>
            <w:szCs w:val="24"/>
            <w:u w:val="single"/>
          </w:rPr>
          <w:t>www.mzktomaszow.pl</w:t>
        </w:r>
      </w:hyperlink>
      <w:r w:rsidRPr="00476A69">
        <w:rPr>
          <w:rFonts w:ascii="Calibri" w:eastAsia="Calibri" w:hAnsi="Calibri" w:cs="Calibri"/>
          <w:sz w:val="24"/>
          <w:szCs w:val="24"/>
        </w:rPr>
        <w:t>.</w:t>
      </w:r>
    </w:p>
    <w:p w14:paraId="212D1C72" w14:textId="77777777" w:rsidR="0041693B" w:rsidRPr="00476A69" w:rsidRDefault="0041693B" w:rsidP="0041693B">
      <w:pPr>
        <w:spacing w:line="256" w:lineRule="auto"/>
        <w:ind w:left="357"/>
        <w:contextualSpacing/>
        <w:jc w:val="both"/>
        <w:rPr>
          <w:rFonts w:ascii="Calibri" w:eastAsia="Calibri" w:hAnsi="Calibri" w:cs="Calibri"/>
          <w:sz w:val="24"/>
          <w:szCs w:val="24"/>
        </w:rPr>
      </w:pPr>
    </w:p>
    <w:p w14:paraId="0D76EAA9" w14:textId="54D12FB4" w:rsidR="00B10266" w:rsidRDefault="00145FE2"/>
    <w:p w14:paraId="781FFDFB" w14:textId="77777777" w:rsidR="0014544A" w:rsidRDefault="0014544A"/>
    <w:p w14:paraId="7BB49CB5" w14:textId="1E5ED688" w:rsidR="008B44CF" w:rsidRPr="0090458A" w:rsidRDefault="008B44CF" w:rsidP="008B44CF">
      <w:pPr>
        <w:jc w:val="center"/>
        <w:rPr>
          <w:rFonts w:asciiTheme="majorHAnsi" w:hAnsiTheme="majorHAnsi" w:cstheme="majorHAnsi"/>
          <w:b/>
          <w:bCs/>
        </w:rPr>
      </w:pPr>
      <w:r w:rsidRPr="0090458A">
        <w:rPr>
          <w:rFonts w:asciiTheme="majorHAnsi" w:hAnsiTheme="majorHAnsi" w:cstheme="majorHAnsi"/>
          <w:b/>
          <w:bCs/>
        </w:rPr>
        <w:lastRenderedPageBreak/>
        <w:t>KLAUZULA INFORMACYJNA RODO</w:t>
      </w:r>
    </w:p>
    <w:p w14:paraId="699F4AB1" w14:textId="77777777" w:rsidR="008B44CF" w:rsidRPr="0090458A" w:rsidRDefault="008B44CF" w:rsidP="008B44CF">
      <w:pPr>
        <w:spacing w:after="0" w:line="240" w:lineRule="auto"/>
        <w:jc w:val="both"/>
        <w:rPr>
          <w:rFonts w:asciiTheme="majorHAnsi" w:hAnsiTheme="majorHAnsi" w:cstheme="majorHAnsi"/>
        </w:rPr>
      </w:pPr>
      <w:r w:rsidRPr="0090458A">
        <w:rPr>
          <w:rFonts w:asciiTheme="majorHAnsi" w:hAnsiTheme="majorHAnsi" w:cstheme="majorHAnsi"/>
        </w:rPr>
        <w:t>Na podstawie art. 15 ust. 1 i 2 RODO (rozporządzenia Parlamentu Europejskiego i Rady (UE) 2016/679 z dnia 27 kwietnia 2016 r. w sprawie ochrony osób fizycznych w związku z przetwarzaniem danych osobowych i w sprawie swobodnego przepływu takich danych oraz uchylenia dyrektywy 95/46/WE, Dz.U.UE.L.2016.119.1), informujemy, że:</w:t>
      </w:r>
    </w:p>
    <w:p w14:paraId="492B49D2" w14:textId="77777777" w:rsidR="008B44CF" w:rsidRPr="0090458A" w:rsidRDefault="008B44CF" w:rsidP="008B44CF">
      <w:pPr>
        <w:rPr>
          <w:rFonts w:asciiTheme="majorHAnsi" w:eastAsia="Times New Roman" w:hAnsiTheme="majorHAnsi" w:cstheme="majorHAnsi"/>
        </w:rPr>
      </w:pPr>
    </w:p>
    <w:p w14:paraId="6C950608" w14:textId="5E6FDACC" w:rsidR="008B44CF" w:rsidRPr="0090458A" w:rsidRDefault="008B44CF" w:rsidP="0090458A">
      <w:pPr>
        <w:jc w:val="both"/>
        <w:rPr>
          <w:rFonts w:asciiTheme="majorHAnsi" w:eastAsia="Times New Roman" w:hAnsiTheme="majorHAnsi" w:cstheme="majorHAnsi"/>
        </w:rPr>
      </w:pPr>
      <w:r w:rsidRPr="0090458A">
        <w:rPr>
          <w:rFonts w:asciiTheme="majorHAnsi" w:eastAsia="Times New Roman" w:hAnsiTheme="majorHAnsi" w:cstheme="majorHAnsi"/>
        </w:rPr>
        <w:t xml:space="preserve">1. </w:t>
      </w:r>
      <w:r w:rsidRPr="0090458A">
        <w:rPr>
          <w:rStyle w:val="Pogrubienie"/>
          <w:rFonts w:asciiTheme="majorHAnsi" w:eastAsia="Times New Roman" w:hAnsiTheme="majorHAnsi" w:cstheme="majorHAnsi"/>
        </w:rPr>
        <w:t xml:space="preserve">Zakres danych: </w:t>
      </w:r>
      <w:r w:rsidRPr="0090458A">
        <w:rPr>
          <w:rFonts w:asciiTheme="majorHAnsi" w:eastAsia="Times New Roman" w:hAnsiTheme="majorHAnsi" w:cstheme="majorHAnsi"/>
        </w:rPr>
        <w:t xml:space="preserve">przetwarzamy następujące kategorie Państwa danych: dane identyfikacyjne (imię </w:t>
      </w:r>
      <w:r w:rsidR="002A75D0">
        <w:rPr>
          <w:rFonts w:asciiTheme="majorHAnsi" w:eastAsia="Times New Roman" w:hAnsiTheme="majorHAnsi" w:cstheme="majorHAnsi"/>
        </w:rPr>
        <w:br/>
      </w:r>
      <w:r w:rsidRPr="0090458A">
        <w:rPr>
          <w:rFonts w:asciiTheme="majorHAnsi" w:eastAsia="Times New Roman" w:hAnsiTheme="majorHAnsi" w:cstheme="majorHAnsi"/>
        </w:rPr>
        <w:t>i nazwisko, nazwa prowadzonej działalności gospodarczej, nazwa firmy NIP, REGON), dane adresowe (adres siedziby działalności gospodarczej)</w:t>
      </w:r>
      <w:r w:rsidR="0087621B" w:rsidRPr="0090458A">
        <w:rPr>
          <w:rFonts w:asciiTheme="majorHAnsi" w:eastAsia="Times New Roman" w:hAnsiTheme="majorHAnsi" w:cstheme="majorHAnsi"/>
        </w:rPr>
        <w:t xml:space="preserve"> oraz numer rejestracyjny tankowanego pojazdu</w:t>
      </w:r>
      <w:r w:rsidRPr="0090458A">
        <w:rPr>
          <w:rFonts w:asciiTheme="majorHAnsi" w:eastAsia="Times New Roman" w:hAnsiTheme="majorHAnsi" w:cstheme="majorHAnsi"/>
        </w:rPr>
        <w:t xml:space="preserve">. </w:t>
      </w:r>
    </w:p>
    <w:p w14:paraId="461F5BB0" w14:textId="2E10ECE9" w:rsidR="008B44CF" w:rsidRPr="0090458A" w:rsidRDefault="008B44CF" w:rsidP="0090458A">
      <w:pPr>
        <w:jc w:val="both"/>
        <w:rPr>
          <w:rFonts w:asciiTheme="majorHAnsi" w:eastAsia="Times New Roman" w:hAnsiTheme="majorHAnsi" w:cstheme="majorHAnsi"/>
        </w:rPr>
      </w:pPr>
      <w:r w:rsidRPr="0090458A">
        <w:rPr>
          <w:rFonts w:asciiTheme="majorHAnsi" w:eastAsia="Times New Roman" w:hAnsiTheme="majorHAnsi" w:cstheme="majorHAnsi"/>
        </w:rPr>
        <w:t xml:space="preserve">2.Administratorem Państwa danych osobowych jest </w:t>
      </w:r>
      <w:r w:rsidRPr="0090458A">
        <w:rPr>
          <w:rStyle w:val="Pogrubienie"/>
          <w:rFonts w:asciiTheme="majorHAnsi" w:eastAsia="Times New Roman" w:hAnsiTheme="majorHAnsi" w:cstheme="majorHAnsi"/>
        </w:rPr>
        <w:t>Miejski Zakład Komunikacyjny w Tomaszowie Mazowieckim Spółka z o.o., adres siedziby: ul. Warszawska 109/111, 97-200 Tomaszów Mazowiecki</w:t>
      </w:r>
      <w:r w:rsidR="002A75D0">
        <w:rPr>
          <w:rStyle w:val="Pogrubienie"/>
          <w:rFonts w:asciiTheme="majorHAnsi" w:eastAsia="Times New Roman" w:hAnsiTheme="majorHAnsi" w:cstheme="majorHAnsi"/>
        </w:rPr>
        <w:t>,</w:t>
      </w:r>
      <w:r w:rsidRPr="0090458A">
        <w:rPr>
          <w:rStyle w:val="Pogrubienie"/>
          <w:rFonts w:asciiTheme="majorHAnsi" w:eastAsia="Times New Roman" w:hAnsiTheme="majorHAnsi" w:cstheme="majorHAnsi"/>
        </w:rPr>
        <w:t xml:space="preserve"> </w:t>
      </w:r>
      <w:r w:rsidR="002A75D0">
        <w:rPr>
          <w:rStyle w:val="Pogrubienie"/>
          <w:rFonts w:asciiTheme="majorHAnsi" w:eastAsia="Times New Roman" w:hAnsiTheme="majorHAnsi" w:cstheme="majorHAnsi"/>
          <w:b w:val="0"/>
        </w:rPr>
        <w:t>t</w:t>
      </w:r>
      <w:r w:rsidRPr="0090458A">
        <w:rPr>
          <w:rStyle w:val="Pogrubienie"/>
          <w:rFonts w:asciiTheme="majorHAnsi" w:eastAsia="Times New Roman" w:hAnsiTheme="majorHAnsi" w:cstheme="majorHAnsi"/>
          <w:b w:val="0"/>
        </w:rPr>
        <w:t>el</w:t>
      </w:r>
      <w:r w:rsidR="002A75D0">
        <w:rPr>
          <w:rStyle w:val="Pogrubienie"/>
          <w:rFonts w:asciiTheme="majorHAnsi" w:eastAsia="Times New Roman" w:hAnsiTheme="majorHAnsi" w:cstheme="majorHAnsi"/>
          <w:b w:val="0"/>
        </w:rPr>
        <w:t xml:space="preserve">.: ( </w:t>
      </w:r>
      <w:r w:rsidR="002A75D0" w:rsidRPr="002A75D0">
        <w:rPr>
          <w:rStyle w:val="Pogrubienie"/>
          <w:rFonts w:asciiTheme="majorHAnsi" w:eastAsia="Times New Roman" w:hAnsiTheme="majorHAnsi" w:cstheme="majorHAnsi"/>
          <w:b w:val="0"/>
        </w:rPr>
        <w:t>44)723-75-71</w:t>
      </w:r>
      <w:r w:rsidRPr="0090458A">
        <w:rPr>
          <w:rStyle w:val="Pogrubienie"/>
          <w:rFonts w:asciiTheme="majorHAnsi" w:eastAsia="Times New Roman" w:hAnsiTheme="majorHAnsi" w:cstheme="majorHAnsi"/>
          <w:b w:val="0"/>
        </w:rPr>
        <w:t>, e-mail</w:t>
      </w:r>
      <w:r w:rsidR="002A75D0">
        <w:rPr>
          <w:rStyle w:val="Pogrubienie"/>
          <w:rFonts w:asciiTheme="majorHAnsi" w:eastAsia="Times New Roman" w:hAnsiTheme="majorHAnsi" w:cstheme="majorHAnsi"/>
          <w:b w:val="0"/>
        </w:rPr>
        <w:t>: mzk@mzktomaszow.pl.</w:t>
      </w:r>
    </w:p>
    <w:p w14:paraId="217E7991" w14:textId="37CE63F4" w:rsidR="008B44CF" w:rsidRPr="0090458A" w:rsidRDefault="008B44CF" w:rsidP="00E975FC">
      <w:pPr>
        <w:jc w:val="both"/>
        <w:rPr>
          <w:rFonts w:asciiTheme="majorHAnsi" w:eastAsia="Times New Roman" w:hAnsiTheme="majorHAnsi" w:cstheme="majorHAnsi"/>
        </w:rPr>
      </w:pPr>
      <w:r w:rsidRPr="0090458A">
        <w:rPr>
          <w:rFonts w:asciiTheme="majorHAnsi" w:eastAsia="Times New Roman" w:hAnsiTheme="majorHAnsi" w:cstheme="majorHAnsi"/>
        </w:rPr>
        <w:t xml:space="preserve">3. Mogą Państwo skontaktować się z inspektorem ochrony danych Spółki w formie tradycyjnej na adres siedziby Administratora wskazany powyżej lub mailowo: </w:t>
      </w:r>
      <w:hyperlink r:id="rId9" w:history="1">
        <w:r w:rsidRPr="0090458A">
          <w:rPr>
            <w:rStyle w:val="Hipercze"/>
            <w:rFonts w:asciiTheme="majorHAnsi" w:eastAsia="Times New Roman" w:hAnsiTheme="majorHAnsi" w:cstheme="majorHAnsi"/>
          </w:rPr>
          <w:t>iod@mzktomaszow.pl</w:t>
        </w:r>
      </w:hyperlink>
      <w:r w:rsidR="008B5E47">
        <w:rPr>
          <w:rStyle w:val="Hipercze"/>
          <w:rFonts w:asciiTheme="majorHAnsi" w:eastAsia="Times New Roman" w:hAnsiTheme="majorHAnsi" w:cstheme="majorHAnsi"/>
        </w:rPr>
        <w:t>.</w:t>
      </w:r>
    </w:p>
    <w:p w14:paraId="4FBE817F" w14:textId="720A9C12" w:rsidR="008B44CF" w:rsidRPr="0090458A" w:rsidRDefault="008B44CF" w:rsidP="008B44CF">
      <w:pPr>
        <w:rPr>
          <w:rFonts w:asciiTheme="majorHAnsi" w:eastAsia="Times New Roman" w:hAnsiTheme="majorHAnsi" w:cstheme="majorHAnsi"/>
        </w:rPr>
      </w:pPr>
      <w:r w:rsidRPr="0090458A">
        <w:rPr>
          <w:rFonts w:asciiTheme="majorHAnsi" w:eastAsia="Times New Roman" w:hAnsiTheme="majorHAnsi" w:cstheme="majorHAnsi"/>
        </w:rPr>
        <w:t xml:space="preserve">4. Państwa dane osobowe są przetwarzane w następującym celu: </w:t>
      </w:r>
    </w:p>
    <w:p w14:paraId="2964EEC0" w14:textId="77777777" w:rsidR="008B44CF" w:rsidRPr="0090458A" w:rsidRDefault="008B44CF" w:rsidP="0087621B">
      <w:pPr>
        <w:pStyle w:val="Akapitzlist"/>
        <w:numPr>
          <w:ilvl w:val="0"/>
          <w:numId w:val="4"/>
        </w:numPr>
        <w:spacing w:before="100" w:beforeAutospacing="1" w:after="100" w:afterAutospacing="1" w:line="240" w:lineRule="auto"/>
        <w:jc w:val="both"/>
        <w:rPr>
          <w:rFonts w:asciiTheme="majorHAnsi" w:eastAsia="Times New Roman" w:hAnsiTheme="majorHAnsi" w:cstheme="majorHAnsi"/>
        </w:rPr>
      </w:pPr>
      <w:r w:rsidRPr="0090458A">
        <w:rPr>
          <w:rFonts w:asciiTheme="majorHAnsi" w:eastAsia="Times New Roman" w:hAnsiTheme="majorHAnsi" w:cstheme="majorHAnsi"/>
        </w:rPr>
        <w:t>zawarcia i realizacji umowy sprzedaży (podstawa prawna: art. 6 ust 1 lit. b RODO;</w:t>
      </w:r>
    </w:p>
    <w:p w14:paraId="1A15B8A2" w14:textId="77777777" w:rsidR="008B44CF" w:rsidRPr="0090458A" w:rsidRDefault="008B44CF" w:rsidP="0087621B">
      <w:pPr>
        <w:pStyle w:val="Akapitzlist"/>
        <w:numPr>
          <w:ilvl w:val="0"/>
          <w:numId w:val="4"/>
        </w:numPr>
        <w:spacing w:before="100" w:beforeAutospacing="1" w:after="100" w:afterAutospacing="1" w:line="240" w:lineRule="auto"/>
        <w:jc w:val="both"/>
        <w:rPr>
          <w:rFonts w:asciiTheme="majorHAnsi" w:eastAsia="Times New Roman" w:hAnsiTheme="majorHAnsi" w:cstheme="majorHAnsi"/>
        </w:rPr>
      </w:pPr>
      <w:r w:rsidRPr="0090458A">
        <w:rPr>
          <w:rFonts w:asciiTheme="majorHAnsi" w:eastAsia="Times New Roman" w:hAnsiTheme="majorHAnsi" w:cstheme="majorHAnsi"/>
        </w:rPr>
        <w:t>udokumentowania zawartej umowy i jej rozliczenia, na podstawie przepisów prawa podatkowego, rachunkowego (podstawa prawna: art. 6 ust 1 lit. c RODO);</w:t>
      </w:r>
    </w:p>
    <w:p w14:paraId="05EAE0E9" w14:textId="77777777" w:rsidR="008B44CF" w:rsidRPr="0090458A" w:rsidRDefault="008B44CF" w:rsidP="0087621B">
      <w:pPr>
        <w:pStyle w:val="Akapitzlist"/>
        <w:numPr>
          <w:ilvl w:val="0"/>
          <w:numId w:val="4"/>
        </w:numPr>
        <w:spacing w:before="100" w:beforeAutospacing="1" w:after="100" w:afterAutospacing="1" w:line="240" w:lineRule="auto"/>
        <w:jc w:val="both"/>
        <w:rPr>
          <w:rFonts w:asciiTheme="majorHAnsi" w:eastAsia="Times New Roman" w:hAnsiTheme="majorHAnsi" w:cstheme="majorHAnsi"/>
        </w:rPr>
      </w:pPr>
      <w:r w:rsidRPr="0090458A">
        <w:rPr>
          <w:rFonts w:asciiTheme="majorHAnsi" w:eastAsia="Times New Roman" w:hAnsiTheme="majorHAnsi" w:cstheme="majorHAnsi"/>
        </w:rPr>
        <w:t>wewnętrznych celów administracyjnych Spółki, w tym statystyki i raportowania wewnętrznego Spółki będących realizacją naszego prawnie uzasadnionego interesu (podstawa prawna: art. 6 ust. 1 lit. f RODO);</w:t>
      </w:r>
    </w:p>
    <w:p w14:paraId="2E7CA2A5" w14:textId="77777777" w:rsidR="008B44CF" w:rsidRPr="0090458A" w:rsidRDefault="008B44CF" w:rsidP="0087621B">
      <w:pPr>
        <w:pStyle w:val="Akapitzlist"/>
        <w:numPr>
          <w:ilvl w:val="0"/>
          <w:numId w:val="4"/>
        </w:numPr>
        <w:spacing w:before="100" w:beforeAutospacing="1" w:after="100" w:afterAutospacing="1" w:line="240" w:lineRule="auto"/>
        <w:jc w:val="both"/>
        <w:rPr>
          <w:rFonts w:asciiTheme="majorHAnsi" w:eastAsia="Times New Roman" w:hAnsiTheme="majorHAnsi" w:cstheme="majorHAnsi"/>
        </w:rPr>
      </w:pPr>
      <w:r w:rsidRPr="0090458A">
        <w:rPr>
          <w:rFonts w:asciiTheme="majorHAnsi" w:eastAsia="Times New Roman" w:hAnsiTheme="majorHAnsi" w:cstheme="majorHAnsi"/>
        </w:rPr>
        <w:t>archiwalnym (dowodowym) będącym realizacją naszego prawnie uzasadnionego interesu zabezpieczenia informacji na wypadek prawnej potrzeby wykazania faktów (podstawa prawna: art. 6 ust. 1 lit. f RODO);</w:t>
      </w:r>
    </w:p>
    <w:p w14:paraId="5582BD73" w14:textId="77777777" w:rsidR="008B44CF" w:rsidRPr="0090458A" w:rsidRDefault="008B44CF" w:rsidP="0087621B">
      <w:pPr>
        <w:pStyle w:val="Akapitzlist"/>
        <w:numPr>
          <w:ilvl w:val="0"/>
          <w:numId w:val="4"/>
        </w:numPr>
        <w:spacing w:before="100" w:beforeAutospacing="1" w:after="100" w:afterAutospacing="1" w:line="240" w:lineRule="auto"/>
        <w:jc w:val="both"/>
        <w:rPr>
          <w:rFonts w:asciiTheme="majorHAnsi" w:eastAsia="Times New Roman" w:hAnsiTheme="majorHAnsi" w:cstheme="majorHAnsi"/>
        </w:rPr>
      </w:pPr>
      <w:r w:rsidRPr="0090458A">
        <w:rPr>
          <w:rFonts w:asciiTheme="majorHAnsi" w:eastAsia="Times New Roman" w:hAnsiTheme="majorHAnsi" w:cstheme="majorHAnsi"/>
        </w:rPr>
        <w:t>w celu ewentualnego ustalenia, dochodzenia lub obrony przed roszczeniami będącego realizacją naszego prawnie uzasadnionego interesu (podstawa prawna: art. 6 ust. 1 lit. f RODO)</w:t>
      </w:r>
    </w:p>
    <w:p w14:paraId="40A5E925" w14:textId="77777777" w:rsidR="008B44CF" w:rsidRPr="0090458A" w:rsidRDefault="008B44CF" w:rsidP="0087621B">
      <w:pPr>
        <w:pStyle w:val="Akapitzlist"/>
        <w:numPr>
          <w:ilvl w:val="0"/>
          <w:numId w:val="4"/>
        </w:numPr>
        <w:spacing w:before="100" w:beforeAutospacing="1" w:after="100" w:afterAutospacing="1" w:line="240" w:lineRule="auto"/>
        <w:jc w:val="both"/>
        <w:rPr>
          <w:rFonts w:asciiTheme="majorHAnsi" w:eastAsia="Times New Roman" w:hAnsiTheme="majorHAnsi" w:cstheme="majorHAnsi"/>
        </w:rPr>
      </w:pPr>
      <w:r w:rsidRPr="0090458A">
        <w:rPr>
          <w:rFonts w:asciiTheme="majorHAnsi" w:eastAsia="Times New Roman" w:hAnsiTheme="majorHAnsi" w:cstheme="majorHAnsi"/>
        </w:rPr>
        <w:t>rozpatrywania reklamacji, w przypadku ich wniesienia, na sposób realizacji umowy łączącej Państwa ze Spółką (podstawa prawna: art. 6 ust. 1 lit. b RODO);</w:t>
      </w:r>
    </w:p>
    <w:p w14:paraId="007C0C0A" w14:textId="37EE0EDA" w:rsidR="008B44CF" w:rsidRPr="0090458A" w:rsidRDefault="008B44CF" w:rsidP="0087621B">
      <w:pPr>
        <w:pStyle w:val="Akapitzlist"/>
        <w:numPr>
          <w:ilvl w:val="0"/>
          <w:numId w:val="4"/>
        </w:numPr>
        <w:spacing w:before="100" w:beforeAutospacing="1" w:after="100" w:afterAutospacing="1" w:line="240" w:lineRule="auto"/>
        <w:jc w:val="both"/>
        <w:rPr>
          <w:rFonts w:asciiTheme="majorHAnsi" w:eastAsia="Times New Roman" w:hAnsiTheme="majorHAnsi" w:cstheme="majorHAnsi"/>
        </w:rPr>
      </w:pPr>
      <w:r w:rsidRPr="0090458A">
        <w:rPr>
          <w:rFonts w:asciiTheme="majorHAnsi" w:eastAsia="Times New Roman" w:hAnsiTheme="majorHAnsi" w:cstheme="majorHAnsi"/>
        </w:rPr>
        <w:t>rozpatrywania skarg, w przypadku ich wniesienia, na jakość realizacji obowiązków wynikających z zawartej umowy i sposobu obsługi przez pracowników Spółki (podstawa prawna: art. 6 ust. 1 lit. f RODO).</w:t>
      </w:r>
    </w:p>
    <w:p w14:paraId="2407D8E8" w14:textId="7CAB5282" w:rsidR="008B44CF" w:rsidRPr="0090458A" w:rsidRDefault="008B44CF" w:rsidP="0087621B">
      <w:pPr>
        <w:jc w:val="both"/>
        <w:rPr>
          <w:rFonts w:asciiTheme="majorHAnsi" w:eastAsia="Times New Roman" w:hAnsiTheme="majorHAnsi" w:cstheme="majorHAnsi"/>
        </w:rPr>
      </w:pPr>
      <w:r w:rsidRPr="0090458A">
        <w:rPr>
          <w:rFonts w:asciiTheme="majorHAnsi" w:eastAsia="Times New Roman" w:hAnsiTheme="majorHAnsi" w:cstheme="majorHAnsi"/>
        </w:rPr>
        <w:t>5. Odbiorcami danych osobowych mogą być podmioty świadczące dla nas obsługę informatyczną lub obsługę prawną oraz inne podmioty w oparciu o umowy powierzenia przetwarzania danych osobowych, a także uprawnione do tego organy.</w:t>
      </w:r>
    </w:p>
    <w:p w14:paraId="41EF5CBA" w14:textId="77777777" w:rsidR="008B44CF" w:rsidRPr="0090458A" w:rsidRDefault="008B44CF" w:rsidP="008B44CF">
      <w:pPr>
        <w:rPr>
          <w:rFonts w:asciiTheme="majorHAnsi" w:eastAsia="Times New Roman" w:hAnsiTheme="majorHAnsi" w:cstheme="majorHAnsi"/>
        </w:rPr>
      </w:pPr>
      <w:r w:rsidRPr="0090458A">
        <w:rPr>
          <w:rFonts w:asciiTheme="majorHAnsi" w:eastAsia="Times New Roman" w:hAnsiTheme="majorHAnsi" w:cstheme="majorHAnsi"/>
        </w:rPr>
        <w:t>6. Dane osobowe nie będą przekazywane do państwa trzeciego ani organizacji międzynarodowej.</w:t>
      </w:r>
    </w:p>
    <w:p w14:paraId="7E034087" w14:textId="0429B6FA" w:rsidR="008B44CF" w:rsidRPr="0090458A" w:rsidRDefault="008B44CF" w:rsidP="0044426C">
      <w:pPr>
        <w:jc w:val="both"/>
        <w:rPr>
          <w:rFonts w:asciiTheme="majorHAnsi" w:eastAsia="Times New Roman" w:hAnsiTheme="majorHAnsi" w:cstheme="majorHAnsi"/>
        </w:rPr>
      </w:pPr>
      <w:r w:rsidRPr="0090458A">
        <w:rPr>
          <w:rFonts w:asciiTheme="majorHAnsi" w:eastAsia="Times New Roman" w:hAnsiTheme="majorHAnsi" w:cstheme="majorHAnsi"/>
        </w:rPr>
        <w:t>7. Dane przetwarzane na podstawie prawnie uzasadnionego interesu administratora danych możemy przetwarzać do czasu wypełnienia prawnie uzasadnionych interesów Spółki stanowiących podstawę tego przetwarzania lub do czasu wniesienia przez Państwa sprzeciwu wobec takiego przetwarzania. Dane przetwarzane w pozostałym zakresie możemy przetwarzać przez okres nie dłuższy niż do czasu przedawnienia roszczeń wynikających z zawartej umowy</w:t>
      </w:r>
      <w:r w:rsidR="0087621B" w:rsidRPr="0090458A">
        <w:rPr>
          <w:rFonts w:asciiTheme="majorHAnsi" w:eastAsia="Times New Roman" w:hAnsiTheme="majorHAnsi" w:cstheme="majorHAnsi"/>
        </w:rPr>
        <w:t xml:space="preserve"> lub</w:t>
      </w:r>
      <w:r w:rsidR="0087621B" w:rsidRPr="0090458A">
        <w:rPr>
          <w:rFonts w:asciiTheme="majorHAnsi" w:hAnsiTheme="majorHAnsi" w:cstheme="majorHAnsi"/>
        </w:rPr>
        <w:t xml:space="preserve"> </w:t>
      </w:r>
      <w:r w:rsidR="0087621B" w:rsidRPr="0090458A">
        <w:rPr>
          <w:rFonts w:asciiTheme="majorHAnsi" w:eastAsia="Times New Roman" w:hAnsiTheme="majorHAnsi" w:cstheme="majorHAnsi"/>
        </w:rPr>
        <w:t xml:space="preserve">przez czas niezbędny do obrony </w:t>
      </w:r>
      <w:r w:rsidR="002A75D0">
        <w:rPr>
          <w:rFonts w:asciiTheme="majorHAnsi" w:eastAsia="Times New Roman" w:hAnsiTheme="majorHAnsi" w:cstheme="majorHAnsi"/>
        </w:rPr>
        <w:br/>
      </w:r>
      <w:r w:rsidR="0087621B" w:rsidRPr="0090458A">
        <w:rPr>
          <w:rFonts w:asciiTheme="majorHAnsi" w:eastAsia="Times New Roman" w:hAnsiTheme="majorHAnsi" w:cstheme="majorHAnsi"/>
        </w:rPr>
        <w:t>i dochodzenia roszczeń.</w:t>
      </w:r>
      <w:r w:rsidRPr="0090458A">
        <w:rPr>
          <w:rFonts w:asciiTheme="majorHAnsi" w:eastAsia="Times New Roman" w:hAnsiTheme="majorHAnsi" w:cstheme="majorHAnsi"/>
        </w:rPr>
        <w:t xml:space="preserve"> </w:t>
      </w:r>
    </w:p>
    <w:p w14:paraId="7CE8A3EC" w14:textId="6AA3C544" w:rsidR="008B44CF" w:rsidRPr="0090458A" w:rsidRDefault="0087621B" w:rsidP="0044426C">
      <w:pPr>
        <w:jc w:val="both"/>
        <w:rPr>
          <w:rFonts w:asciiTheme="majorHAnsi" w:eastAsia="Times New Roman" w:hAnsiTheme="majorHAnsi" w:cstheme="majorHAnsi"/>
        </w:rPr>
      </w:pPr>
      <w:r w:rsidRPr="0090458A">
        <w:rPr>
          <w:rFonts w:asciiTheme="majorHAnsi" w:eastAsia="Times New Roman" w:hAnsiTheme="majorHAnsi" w:cstheme="majorHAnsi"/>
        </w:rPr>
        <w:lastRenderedPageBreak/>
        <w:t>8</w:t>
      </w:r>
      <w:r w:rsidR="008B44CF" w:rsidRPr="0090458A">
        <w:rPr>
          <w:rFonts w:asciiTheme="majorHAnsi" w:eastAsia="Times New Roman" w:hAnsiTheme="majorHAnsi" w:cstheme="majorHAnsi"/>
        </w:rPr>
        <w:t xml:space="preserve">. </w:t>
      </w:r>
      <w:r w:rsidR="008B44CF" w:rsidRPr="0090458A">
        <w:rPr>
          <w:rStyle w:val="Pogrubienie"/>
          <w:rFonts w:asciiTheme="majorHAnsi" w:eastAsia="Times New Roman" w:hAnsiTheme="majorHAnsi" w:cstheme="majorHAnsi"/>
        </w:rPr>
        <w:t>Pouczenie o prawach:</w:t>
      </w:r>
      <w:r w:rsidR="008B44CF" w:rsidRPr="0090458A">
        <w:rPr>
          <w:rFonts w:asciiTheme="majorHAnsi" w:eastAsia="Times New Roman" w:hAnsiTheme="majorHAnsi" w:cstheme="majorHAnsi"/>
        </w:rPr>
        <w:t xml:space="preserve"> przysługuje Państwu prawo dostępu do treści swoich danych oraz prawo ich sprostowania, usunięcia, ograniczenia przetwarzania, prawo do przenoszenia danych, prawo wniesienia sprzeciwu wobec przetwarzania danych</w:t>
      </w:r>
      <w:r w:rsidRPr="0090458A">
        <w:rPr>
          <w:rFonts w:asciiTheme="majorHAnsi" w:eastAsia="Times New Roman" w:hAnsiTheme="majorHAnsi" w:cstheme="majorHAnsi"/>
        </w:rPr>
        <w:t xml:space="preserve"> zgodnie z przepisami RODO</w:t>
      </w:r>
      <w:r w:rsidR="008B44CF" w:rsidRPr="0090458A">
        <w:rPr>
          <w:rFonts w:asciiTheme="majorHAnsi" w:eastAsia="Times New Roman" w:hAnsiTheme="majorHAnsi" w:cstheme="majorHAnsi"/>
        </w:rPr>
        <w:t xml:space="preserve">. </w:t>
      </w:r>
    </w:p>
    <w:p w14:paraId="18507B38" w14:textId="59CF8F87" w:rsidR="008B44CF" w:rsidRPr="0090458A" w:rsidRDefault="0087621B" w:rsidP="0044426C">
      <w:pPr>
        <w:jc w:val="both"/>
        <w:rPr>
          <w:rFonts w:asciiTheme="majorHAnsi" w:eastAsia="Times New Roman" w:hAnsiTheme="majorHAnsi" w:cstheme="majorHAnsi"/>
        </w:rPr>
      </w:pPr>
      <w:r w:rsidRPr="0090458A">
        <w:rPr>
          <w:rFonts w:asciiTheme="majorHAnsi" w:eastAsia="Times New Roman" w:hAnsiTheme="majorHAnsi" w:cstheme="majorHAnsi"/>
        </w:rPr>
        <w:t>9</w:t>
      </w:r>
      <w:r w:rsidR="008B44CF" w:rsidRPr="0090458A">
        <w:rPr>
          <w:rFonts w:asciiTheme="majorHAnsi" w:eastAsia="Times New Roman" w:hAnsiTheme="majorHAnsi" w:cstheme="majorHAnsi"/>
        </w:rPr>
        <w:t xml:space="preserve">. </w:t>
      </w:r>
      <w:r w:rsidR="008B44CF" w:rsidRPr="0090458A">
        <w:rPr>
          <w:rStyle w:val="Pogrubienie"/>
          <w:rFonts w:asciiTheme="majorHAnsi" w:eastAsia="Times New Roman" w:hAnsiTheme="majorHAnsi" w:cstheme="majorHAnsi"/>
        </w:rPr>
        <w:t>Prawo do skargi:</w:t>
      </w:r>
      <w:r w:rsidR="008B44CF" w:rsidRPr="0090458A">
        <w:rPr>
          <w:rFonts w:asciiTheme="majorHAnsi" w:eastAsia="Times New Roman" w:hAnsiTheme="majorHAnsi" w:cstheme="majorHAnsi"/>
        </w:rPr>
        <w:t xml:space="preserve"> przysługuje Państwu prawo wniesienia skargi do Prezesa Urzędu Ochrony Danych Osobowych, gdy uznają Państwo, iż przetwarzanie danych osobowych Państwa dotyczących narusza przepisy RODO. </w:t>
      </w:r>
    </w:p>
    <w:p w14:paraId="6293C372" w14:textId="4F5D59C1" w:rsidR="008B44CF" w:rsidRPr="0090458A" w:rsidRDefault="0087621B" w:rsidP="0044426C">
      <w:pPr>
        <w:jc w:val="both"/>
        <w:rPr>
          <w:rFonts w:asciiTheme="majorHAnsi" w:eastAsia="Times New Roman" w:hAnsiTheme="majorHAnsi" w:cstheme="majorHAnsi"/>
        </w:rPr>
      </w:pPr>
      <w:r w:rsidRPr="0090458A">
        <w:rPr>
          <w:rFonts w:asciiTheme="majorHAnsi" w:eastAsia="Times New Roman" w:hAnsiTheme="majorHAnsi" w:cstheme="majorHAnsi"/>
        </w:rPr>
        <w:t>10</w:t>
      </w:r>
      <w:r w:rsidR="008B44CF" w:rsidRPr="0090458A">
        <w:rPr>
          <w:rFonts w:asciiTheme="majorHAnsi" w:eastAsia="Times New Roman" w:hAnsiTheme="majorHAnsi" w:cstheme="majorHAnsi"/>
        </w:rPr>
        <w:t xml:space="preserve">. </w:t>
      </w:r>
      <w:r w:rsidR="008B44CF" w:rsidRPr="0090458A">
        <w:rPr>
          <w:rStyle w:val="Pogrubienie"/>
          <w:rFonts w:asciiTheme="majorHAnsi" w:eastAsia="Times New Roman" w:hAnsiTheme="majorHAnsi" w:cstheme="majorHAnsi"/>
        </w:rPr>
        <w:t>Prawo do sprzeciwu</w:t>
      </w:r>
      <w:r w:rsidR="008B44CF" w:rsidRPr="0090458A">
        <w:rPr>
          <w:rFonts w:asciiTheme="majorHAnsi" w:eastAsia="Times New Roman" w:hAnsiTheme="majorHAnsi" w:cstheme="majorHAnsi"/>
        </w:rPr>
        <w:t xml:space="preserve">:  w każdej chwili przysługuje Państwu prawo do wniesienia sprzeciwu wobec przetwarzania Państwa danych na podstawie prawnie uzasadnionego interesu, opisanego powyżej. Przestaniemy przetwarzać Państwa dane w tych celach, chyba że będziemy w stanie wykazać, że </w:t>
      </w:r>
      <w:r w:rsidR="002A75D0">
        <w:rPr>
          <w:rFonts w:asciiTheme="majorHAnsi" w:eastAsia="Times New Roman" w:hAnsiTheme="majorHAnsi" w:cstheme="majorHAnsi"/>
        </w:rPr>
        <w:br/>
      </w:r>
      <w:r w:rsidR="008B44CF" w:rsidRPr="0090458A">
        <w:rPr>
          <w:rFonts w:asciiTheme="majorHAnsi" w:eastAsia="Times New Roman" w:hAnsiTheme="majorHAnsi" w:cstheme="majorHAnsi"/>
        </w:rPr>
        <w:t xml:space="preserve">w stosunku do tych danych istnieją dla nas ważne prawnie uzasadnione podstawy, które są nadrzędne wobec Państwa interesów, praw i wolności, lub dane będą nam niezbędne do ewentualnego ustalenia, dochodzenia lub obrony roszczeń. </w:t>
      </w:r>
    </w:p>
    <w:p w14:paraId="59BDDDC8" w14:textId="5D205278" w:rsidR="008B44CF" w:rsidRPr="0090458A" w:rsidRDefault="0087621B" w:rsidP="0044426C">
      <w:pPr>
        <w:jc w:val="both"/>
        <w:rPr>
          <w:rFonts w:asciiTheme="majorHAnsi" w:eastAsia="Times New Roman" w:hAnsiTheme="majorHAnsi" w:cstheme="majorHAnsi"/>
        </w:rPr>
      </w:pPr>
      <w:r w:rsidRPr="0090458A">
        <w:rPr>
          <w:rFonts w:asciiTheme="majorHAnsi" w:eastAsia="Times New Roman" w:hAnsiTheme="majorHAnsi" w:cstheme="majorHAnsi"/>
        </w:rPr>
        <w:t>11</w:t>
      </w:r>
      <w:r w:rsidR="008B44CF" w:rsidRPr="0090458A">
        <w:rPr>
          <w:rFonts w:asciiTheme="majorHAnsi" w:eastAsia="Times New Roman" w:hAnsiTheme="majorHAnsi" w:cstheme="majorHAnsi"/>
        </w:rPr>
        <w:t xml:space="preserve">. Państwa dane osobowe nie podlegają zautomatyzowanemu podejmowaniu decyzji, w tym profilowaniu związanym z automatycznym podejmowaniem decyzji. </w:t>
      </w:r>
    </w:p>
    <w:p w14:paraId="63F214AD" w14:textId="11542824" w:rsidR="008B44CF" w:rsidRPr="0087621B" w:rsidRDefault="0087621B" w:rsidP="0044426C">
      <w:pPr>
        <w:jc w:val="both"/>
        <w:rPr>
          <w:rFonts w:asciiTheme="majorHAnsi" w:eastAsia="Times New Roman" w:hAnsiTheme="majorHAnsi" w:cstheme="majorHAnsi"/>
        </w:rPr>
      </w:pPr>
      <w:r w:rsidRPr="0090458A">
        <w:rPr>
          <w:rFonts w:asciiTheme="majorHAnsi" w:eastAsia="Times New Roman" w:hAnsiTheme="majorHAnsi" w:cstheme="majorHAnsi"/>
        </w:rPr>
        <w:t>12</w:t>
      </w:r>
      <w:r w:rsidR="008B44CF" w:rsidRPr="0090458A">
        <w:rPr>
          <w:rFonts w:asciiTheme="majorHAnsi" w:eastAsia="Times New Roman" w:hAnsiTheme="majorHAnsi" w:cstheme="majorHAnsi"/>
        </w:rPr>
        <w:t>.  Podanie danych osobowych jest dobrowolne jednak niezbędne do zawarcia umowy</w:t>
      </w:r>
      <w:r>
        <w:rPr>
          <w:rFonts w:asciiTheme="majorHAnsi" w:eastAsia="Times New Roman" w:hAnsiTheme="majorHAnsi" w:cstheme="majorHAnsi"/>
        </w:rPr>
        <w:t xml:space="preserve"> sprzedaży potwierdzonej fakturą lub paragonem, który zawiera numer NIP Klienta</w:t>
      </w:r>
      <w:r w:rsidRPr="0087621B">
        <w:rPr>
          <w:rFonts w:asciiTheme="majorHAnsi" w:eastAsia="Times New Roman" w:hAnsiTheme="majorHAnsi" w:cstheme="majorHAnsi"/>
        </w:rPr>
        <w:t xml:space="preserve">. </w:t>
      </w:r>
      <w:r w:rsidR="008B44CF" w:rsidRPr="0087621B">
        <w:rPr>
          <w:rFonts w:asciiTheme="majorHAnsi" w:eastAsia="Times New Roman" w:hAnsiTheme="majorHAnsi" w:cstheme="majorHAnsi"/>
        </w:rPr>
        <w:t>Niepodanie danych osobowych będzie skutkowało brakiem możliwości zawarcia umowy</w:t>
      </w:r>
      <w:r>
        <w:rPr>
          <w:rFonts w:asciiTheme="majorHAnsi" w:eastAsia="Times New Roman" w:hAnsiTheme="majorHAnsi" w:cstheme="majorHAnsi"/>
        </w:rPr>
        <w:t xml:space="preserve"> sprzedaży potwierdzonej fakturą lub paragonem, który zawiera numer NIP Klienta</w:t>
      </w:r>
      <w:r w:rsidR="008B44CF" w:rsidRPr="0087621B">
        <w:rPr>
          <w:rFonts w:asciiTheme="majorHAnsi" w:eastAsia="Times New Roman" w:hAnsiTheme="majorHAnsi" w:cstheme="majorHAnsi"/>
        </w:rPr>
        <w:t xml:space="preserve">. </w:t>
      </w:r>
    </w:p>
    <w:p w14:paraId="63D8DDFC" w14:textId="77777777" w:rsidR="008B44CF" w:rsidRDefault="008B44CF"/>
    <w:sectPr w:rsidR="008B44C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F747E" w14:textId="77777777" w:rsidR="00145FE2" w:rsidRDefault="00145FE2" w:rsidP="002A75D0">
      <w:pPr>
        <w:spacing w:after="0" w:line="240" w:lineRule="auto"/>
      </w:pPr>
      <w:r>
        <w:separator/>
      </w:r>
    </w:p>
  </w:endnote>
  <w:endnote w:type="continuationSeparator" w:id="0">
    <w:p w14:paraId="22EEFD66" w14:textId="77777777" w:rsidR="00145FE2" w:rsidRDefault="00145FE2" w:rsidP="002A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2710817"/>
      <w:docPartObj>
        <w:docPartGallery w:val="Page Numbers (Bottom of Page)"/>
        <w:docPartUnique/>
      </w:docPartObj>
    </w:sdtPr>
    <w:sdtEndPr/>
    <w:sdtContent>
      <w:p w14:paraId="4B3FA0E9" w14:textId="0A85A3CD" w:rsidR="002A75D0" w:rsidRDefault="002A75D0">
        <w:pPr>
          <w:pStyle w:val="Stopka"/>
          <w:jc w:val="center"/>
        </w:pPr>
        <w:r>
          <w:fldChar w:fldCharType="begin"/>
        </w:r>
        <w:r>
          <w:instrText>PAGE   \* MERGEFORMAT</w:instrText>
        </w:r>
        <w:r>
          <w:fldChar w:fldCharType="separate"/>
        </w:r>
        <w:r>
          <w:t>2</w:t>
        </w:r>
        <w:r>
          <w:fldChar w:fldCharType="end"/>
        </w:r>
      </w:p>
    </w:sdtContent>
  </w:sdt>
  <w:p w14:paraId="570B56CF" w14:textId="77777777" w:rsidR="002A75D0" w:rsidRDefault="002A75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1F2C0" w14:textId="77777777" w:rsidR="00145FE2" w:rsidRDefault="00145FE2" w:rsidP="002A75D0">
      <w:pPr>
        <w:spacing w:after="0" w:line="240" w:lineRule="auto"/>
      </w:pPr>
      <w:r>
        <w:separator/>
      </w:r>
    </w:p>
  </w:footnote>
  <w:footnote w:type="continuationSeparator" w:id="0">
    <w:p w14:paraId="052F3FC0" w14:textId="77777777" w:rsidR="00145FE2" w:rsidRDefault="00145FE2" w:rsidP="002A7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213CC"/>
    <w:multiLevelType w:val="multilevel"/>
    <w:tmpl w:val="4558B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F0B71D0"/>
    <w:multiLevelType w:val="hybridMultilevel"/>
    <w:tmpl w:val="2AB4A960"/>
    <w:lvl w:ilvl="0" w:tplc="764EF358">
      <w:start w:val="1"/>
      <w:numFmt w:val="decimal"/>
      <w:lvlText w:val="%1."/>
      <w:lvlJc w:val="left"/>
      <w:pPr>
        <w:ind w:left="360" w:hanging="360"/>
      </w:pPr>
      <w:rPr>
        <w:b w:val="0"/>
        <w:strike w:val="0"/>
        <w:dstrike w:val="0"/>
        <w:color w:val="000000" w:themeColor="text1"/>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67B008F8"/>
    <w:multiLevelType w:val="hybridMultilevel"/>
    <w:tmpl w:val="FB6AC4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B6"/>
    <w:rsid w:val="00032323"/>
    <w:rsid w:val="00092319"/>
    <w:rsid w:val="000D1986"/>
    <w:rsid w:val="0014544A"/>
    <w:rsid w:val="00145FE2"/>
    <w:rsid w:val="00150B19"/>
    <w:rsid w:val="001C725C"/>
    <w:rsid w:val="002A75D0"/>
    <w:rsid w:val="00301453"/>
    <w:rsid w:val="0041005D"/>
    <w:rsid w:val="0041693B"/>
    <w:rsid w:val="0044426C"/>
    <w:rsid w:val="0049616C"/>
    <w:rsid w:val="004A1EE6"/>
    <w:rsid w:val="005C3BB9"/>
    <w:rsid w:val="005D5EB6"/>
    <w:rsid w:val="005E3EA1"/>
    <w:rsid w:val="005E67F3"/>
    <w:rsid w:val="006C2AB3"/>
    <w:rsid w:val="006D37EF"/>
    <w:rsid w:val="007E340F"/>
    <w:rsid w:val="00824CB6"/>
    <w:rsid w:val="0087621B"/>
    <w:rsid w:val="008B44CF"/>
    <w:rsid w:val="008B5E47"/>
    <w:rsid w:val="0090458A"/>
    <w:rsid w:val="009274DA"/>
    <w:rsid w:val="00983BEC"/>
    <w:rsid w:val="009D4A22"/>
    <w:rsid w:val="00A42B26"/>
    <w:rsid w:val="00A82FAA"/>
    <w:rsid w:val="00AB083F"/>
    <w:rsid w:val="00B14B5F"/>
    <w:rsid w:val="00B15FE9"/>
    <w:rsid w:val="00B93B40"/>
    <w:rsid w:val="00BE478F"/>
    <w:rsid w:val="00C40932"/>
    <w:rsid w:val="00C841A0"/>
    <w:rsid w:val="00CA37B0"/>
    <w:rsid w:val="00CB7D37"/>
    <w:rsid w:val="00D12705"/>
    <w:rsid w:val="00D431F8"/>
    <w:rsid w:val="00D820E2"/>
    <w:rsid w:val="00DB4227"/>
    <w:rsid w:val="00E73D40"/>
    <w:rsid w:val="00E975FC"/>
    <w:rsid w:val="00EB455C"/>
    <w:rsid w:val="00F05DAC"/>
    <w:rsid w:val="00F144EA"/>
    <w:rsid w:val="00F1533A"/>
    <w:rsid w:val="00F46AF9"/>
    <w:rsid w:val="00F61F89"/>
    <w:rsid w:val="00F82F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3858"/>
  <w15:docId w15:val="{FB1E901C-B2A8-4ABC-8736-02C7C619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5E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B4227"/>
    <w:rPr>
      <w:sz w:val="16"/>
      <w:szCs w:val="16"/>
    </w:rPr>
  </w:style>
  <w:style w:type="paragraph" w:styleId="Tekstkomentarza">
    <w:name w:val="annotation text"/>
    <w:basedOn w:val="Normalny"/>
    <w:link w:val="TekstkomentarzaZnak"/>
    <w:uiPriority w:val="99"/>
    <w:semiHidden/>
    <w:unhideWhenUsed/>
    <w:rsid w:val="00DB422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4227"/>
    <w:rPr>
      <w:sz w:val="20"/>
      <w:szCs w:val="20"/>
    </w:rPr>
  </w:style>
  <w:style w:type="paragraph" w:styleId="Tematkomentarza">
    <w:name w:val="annotation subject"/>
    <w:basedOn w:val="Tekstkomentarza"/>
    <w:next w:val="Tekstkomentarza"/>
    <w:link w:val="TematkomentarzaZnak"/>
    <w:uiPriority w:val="99"/>
    <w:semiHidden/>
    <w:unhideWhenUsed/>
    <w:rsid w:val="00DB4227"/>
    <w:rPr>
      <w:b/>
      <w:bCs/>
    </w:rPr>
  </w:style>
  <w:style w:type="character" w:customStyle="1" w:styleId="TematkomentarzaZnak">
    <w:name w:val="Temat komentarza Znak"/>
    <w:basedOn w:val="TekstkomentarzaZnak"/>
    <w:link w:val="Tematkomentarza"/>
    <w:uiPriority w:val="99"/>
    <w:semiHidden/>
    <w:rsid w:val="00DB4227"/>
    <w:rPr>
      <w:b/>
      <w:bCs/>
      <w:sz w:val="20"/>
      <w:szCs w:val="20"/>
    </w:rPr>
  </w:style>
  <w:style w:type="paragraph" w:styleId="Tekstdymka">
    <w:name w:val="Balloon Text"/>
    <w:basedOn w:val="Normalny"/>
    <w:link w:val="TekstdymkaZnak"/>
    <w:uiPriority w:val="99"/>
    <w:semiHidden/>
    <w:unhideWhenUsed/>
    <w:rsid w:val="008B44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44CF"/>
    <w:rPr>
      <w:rFonts w:ascii="Tahoma" w:hAnsi="Tahoma" w:cs="Tahoma"/>
      <w:sz w:val="16"/>
      <w:szCs w:val="16"/>
    </w:rPr>
  </w:style>
  <w:style w:type="character" w:styleId="Hipercze">
    <w:name w:val="Hyperlink"/>
    <w:basedOn w:val="Domylnaczcionkaakapitu"/>
    <w:uiPriority w:val="99"/>
    <w:unhideWhenUsed/>
    <w:rsid w:val="008B44CF"/>
    <w:rPr>
      <w:color w:val="0000FF"/>
      <w:u w:val="single"/>
    </w:rPr>
  </w:style>
  <w:style w:type="character" w:styleId="Pogrubienie">
    <w:name w:val="Strong"/>
    <w:basedOn w:val="Domylnaczcionkaakapitu"/>
    <w:uiPriority w:val="22"/>
    <w:qFormat/>
    <w:rsid w:val="008B44CF"/>
    <w:rPr>
      <w:b/>
      <w:bCs/>
    </w:rPr>
  </w:style>
  <w:style w:type="character" w:styleId="Uwydatnienie">
    <w:name w:val="Emphasis"/>
    <w:basedOn w:val="Domylnaczcionkaakapitu"/>
    <w:uiPriority w:val="20"/>
    <w:qFormat/>
    <w:rsid w:val="008B44CF"/>
    <w:rPr>
      <w:i/>
      <w:iCs/>
    </w:rPr>
  </w:style>
  <w:style w:type="paragraph" w:styleId="Akapitzlist">
    <w:name w:val="List Paragraph"/>
    <w:basedOn w:val="Normalny"/>
    <w:uiPriority w:val="34"/>
    <w:qFormat/>
    <w:rsid w:val="008B44CF"/>
    <w:pPr>
      <w:spacing w:after="200" w:line="276" w:lineRule="auto"/>
      <w:ind w:left="720"/>
      <w:contextualSpacing/>
    </w:pPr>
    <w:rPr>
      <w:rFonts w:ascii="Calibri" w:eastAsia="Calibri" w:hAnsi="Calibri" w:cs="Times New Roman"/>
    </w:rPr>
  </w:style>
  <w:style w:type="paragraph" w:styleId="Nagwek">
    <w:name w:val="header"/>
    <w:basedOn w:val="Normalny"/>
    <w:link w:val="NagwekZnak"/>
    <w:uiPriority w:val="99"/>
    <w:unhideWhenUsed/>
    <w:rsid w:val="002A75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75D0"/>
  </w:style>
  <w:style w:type="paragraph" w:styleId="Stopka">
    <w:name w:val="footer"/>
    <w:basedOn w:val="Normalny"/>
    <w:link w:val="StopkaZnak"/>
    <w:uiPriority w:val="99"/>
    <w:unhideWhenUsed/>
    <w:rsid w:val="002A75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7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48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ktomasz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mzktoma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13300-B8B9-4D59-90B2-755FC03C8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1367</Words>
  <Characters>8205</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Kolęda</dc:creator>
  <cp:lastModifiedBy>Sekretariat</cp:lastModifiedBy>
  <cp:revision>8</cp:revision>
  <cp:lastPrinted>2021-03-11T10:42:00Z</cp:lastPrinted>
  <dcterms:created xsi:type="dcterms:W3CDTF">2021-03-11T07:35:00Z</dcterms:created>
  <dcterms:modified xsi:type="dcterms:W3CDTF">2021-03-11T10:43:00Z</dcterms:modified>
</cp:coreProperties>
</file>